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357"/>
      </w:tblGrid>
      <w:tr w:rsidR="00BE66F9" w:rsidRPr="00440792" w:rsidTr="00A70BDD">
        <w:trPr>
          <w:trHeight w:val="1817"/>
        </w:trPr>
        <w:tc>
          <w:tcPr>
            <w:tcW w:w="2943" w:type="dxa"/>
          </w:tcPr>
          <w:p w:rsidR="00BE66F9" w:rsidRPr="00A70BDD" w:rsidRDefault="00BE66F9" w:rsidP="00BE13F7">
            <w:pPr>
              <w:pStyle w:val="Heading1"/>
              <w:rPr>
                <w:rFonts w:ascii="Arial" w:hAnsi="Arial" w:cs="Arial"/>
                <w:sz w:val="40"/>
                <w:szCs w:val="40"/>
              </w:rPr>
            </w:pPr>
            <w:bookmarkStart w:id="0" w:name="_Toc509233058"/>
            <w:r w:rsidRPr="00A70BDD">
              <w:rPr>
                <w:rFonts w:ascii="Arial" w:hAnsi="Arial" w:cs="Arial"/>
                <w:color w:val="auto"/>
                <w:sz w:val="40"/>
                <w:szCs w:val="40"/>
              </w:rPr>
              <w:t>Consultation Response Form</w:t>
            </w:r>
            <w:bookmarkEnd w:id="0"/>
            <w:r w:rsidRPr="00A70BDD">
              <w:rPr>
                <w:rFonts w:ascii="Arial" w:hAnsi="Arial" w:cs="Arial"/>
                <w:color w:val="auto"/>
                <w:sz w:val="40"/>
                <w:szCs w:val="40"/>
              </w:rPr>
              <w:t xml:space="preserve"> </w:t>
            </w:r>
          </w:p>
        </w:tc>
        <w:tc>
          <w:tcPr>
            <w:tcW w:w="3357" w:type="dxa"/>
          </w:tcPr>
          <w:p w:rsidR="00BE66F9" w:rsidRPr="00440792" w:rsidRDefault="00BE66F9" w:rsidP="00BE13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0792">
              <w:rPr>
                <w:rFonts w:ascii="Arial" w:hAnsi="Arial" w:cs="Arial"/>
                <w:color w:val="000000"/>
              </w:rPr>
              <w:t xml:space="preserve">Your name: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BE66F9" w:rsidRPr="00440792" w:rsidRDefault="00BE66F9" w:rsidP="00BE13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E66F9" w:rsidRPr="00440792" w:rsidRDefault="00BE66F9" w:rsidP="00BE13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0792">
              <w:rPr>
                <w:rFonts w:ascii="Arial" w:hAnsi="Arial" w:cs="Arial"/>
                <w:color w:val="000000"/>
              </w:rPr>
              <w:t xml:space="preserve">Organisation (if applicable): </w:t>
            </w:r>
          </w:p>
          <w:p w:rsidR="00BE66F9" w:rsidRPr="00440792" w:rsidRDefault="00BE66F9" w:rsidP="00BE13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E66F9" w:rsidRPr="00440792" w:rsidRDefault="00BE66F9" w:rsidP="00BE13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0792">
              <w:rPr>
                <w:rFonts w:ascii="Arial" w:hAnsi="Arial" w:cs="Arial"/>
                <w:color w:val="000000"/>
              </w:rPr>
              <w:t xml:space="preserve">email / telephone number: </w:t>
            </w:r>
          </w:p>
          <w:p w:rsidR="00BE66F9" w:rsidRPr="00440792" w:rsidRDefault="00BE66F9" w:rsidP="00BE13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E66F9" w:rsidRPr="00440792" w:rsidRDefault="00BE66F9" w:rsidP="00BE13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0792">
              <w:rPr>
                <w:rFonts w:ascii="Arial" w:hAnsi="Arial" w:cs="Arial"/>
                <w:color w:val="000000"/>
              </w:rPr>
              <w:t xml:space="preserve">Your address: </w:t>
            </w:r>
          </w:p>
        </w:tc>
      </w:tr>
    </w:tbl>
    <w:p w:rsidR="00BE66F9" w:rsidRDefault="00BE66F9" w:rsidP="00BE66F9">
      <w:pPr>
        <w:rPr>
          <w:rFonts w:ascii="Arial" w:hAnsi="Arial" w:cs="Arial"/>
          <w:b/>
          <w:color w:val="000000"/>
          <w:sz w:val="28"/>
          <w:szCs w:val="28"/>
        </w:rPr>
      </w:pPr>
    </w:p>
    <w:p w:rsidR="00BE66F9" w:rsidRDefault="00BF1F7B" w:rsidP="00BE66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Welsh Government supplemental plan to the UK plan for tackling roadside nitrogen dioxide concentrations 2017</w:t>
      </w:r>
    </w:p>
    <w:p w:rsidR="00BD708E" w:rsidRDefault="00BD708E" w:rsidP="00BE66F9">
      <w:pPr>
        <w:rPr>
          <w:rFonts w:ascii="Arial" w:hAnsi="Arial" w:cs="Arial"/>
          <w:b/>
          <w:sz w:val="28"/>
          <w:szCs w:val="28"/>
        </w:rPr>
      </w:pPr>
    </w:p>
    <w:p w:rsidR="00BD708E" w:rsidRDefault="00BD708E" w:rsidP="00BD708E">
      <w:pPr>
        <w:rPr>
          <w:rFonts w:ascii="Arial" w:hAnsi="Arial" w:cs="Arial"/>
        </w:rPr>
      </w:pPr>
      <w:r>
        <w:rPr>
          <w:rFonts w:ascii="Arial" w:hAnsi="Arial" w:cs="Arial"/>
        </w:rPr>
        <w:t>You can find out how we will use the information you provide by re</w:t>
      </w:r>
      <w:r w:rsidR="008B0A79">
        <w:rPr>
          <w:rFonts w:ascii="Arial" w:hAnsi="Arial" w:cs="Arial"/>
        </w:rPr>
        <w:t xml:space="preserve">ading the privacy notice in the consultation document at </w:t>
      </w:r>
      <w:r w:rsidR="008B0A79" w:rsidRPr="008B0A79">
        <w:rPr>
          <w:rFonts w:ascii="Arial" w:hAnsi="Arial" w:cs="Arial"/>
        </w:rPr>
        <w:t>https://beta.gov.wales/</w:t>
      </w:r>
    </w:p>
    <w:p w:rsidR="00BD708E" w:rsidRPr="00440792" w:rsidRDefault="00BD708E" w:rsidP="00BE66F9">
      <w:pPr>
        <w:rPr>
          <w:rFonts w:ascii="Arial" w:hAnsi="Arial" w:cs="Arial"/>
          <w:b/>
          <w:sz w:val="28"/>
          <w:szCs w:val="28"/>
        </w:rPr>
      </w:pPr>
    </w:p>
    <w:p w:rsidR="00BE66F9" w:rsidRDefault="00BE66F9" w:rsidP="00BE66F9">
      <w:pPr>
        <w:rPr>
          <w:rFonts w:ascii="Arial" w:hAnsi="Arial" w:cs="Arial"/>
          <w:b/>
          <w:color w:val="000000"/>
          <w:sz w:val="28"/>
          <w:szCs w:val="28"/>
        </w:rPr>
      </w:pPr>
    </w:p>
    <w:p w:rsidR="008B0A79" w:rsidRPr="00F33D05" w:rsidRDefault="00BF1F7B" w:rsidP="008B0A79">
      <w:pPr>
        <w:rPr>
          <w:rFonts w:ascii="Arial" w:hAnsi="Arial" w:cs="Arial"/>
          <w:b/>
          <w:bCs/>
        </w:rPr>
      </w:pPr>
      <w:r w:rsidRPr="00696C04">
        <w:rPr>
          <w:rFonts w:ascii="Arial" w:hAnsi="Arial" w:cs="Arial"/>
          <w:b/>
        </w:rPr>
        <w:t>Question 1</w:t>
      </w:r>
      <w:r>
        <w:rPr>
          <w:rFonts w:ascii="Arial" w:hAnsi="Arial" w:cs="Arial"/>
        </w:rPr>
        <w:t>: Do you agree that</w:t>
      </w:r>
      <w:r w:rsidRPr="00626CAF">
        <w:rPr>
          <w:rFonts w:ascii="Arial" w:hAnsi="Arial" w:cs="Arial"/>
        </w:rPr>
        <w:t xml:space="preserve"> the measure</w:t>
      </w:r>
      <w:r>
        <w:rPr>
          <w:rFonts w:ascii="Arial" w:hAnsi="Arial" w:cs="Arial"/>
        </w:rPr>
        <w:t xml:space="preserve">s </w:t>
      </w:r>
      <w:r w:rsidRPr="00696C04">
        <w:rPr>
          <w:rFonts w:ascii="Arial" w:hAnsi="Arial" w:cs="Arial"/>
        </w:rPr>
        <w:t>proposed</w:t>
      </w:r>
      <w:r>
        <w:rPr>
          <w:rFonts w:ascii="Arial" w:hAnsi="Arial" w:cs="Arial"/>
        </w:rPr>
        <w:t xml:space="preserve"> in the WGSP for </w:t>
      </w:r>
      <w:r w:rsidRPr="00626CA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Swansea Urban Area will deliver compliance with our statutory limit values for </w:t>
      </w:r>
      <w:r w:rsidRPr="00F14C57">
        <w:rPr>
          <w:rFonts w:ascii="Arial" w:hAnsi="Arial" w:cs="Arial"/>
        </w:rPr>
        <w:t>NO</w:t>
      </w:r>
      <w:r w:rsidRPr="00F14C57">
        <w:rPr>
          <w:rFonts w:ascii="Arial" w:hAnsi="Arial" w:cs="Arial"/>
          <w:vertAlign w:val="subscript"/>
        </w:rPr>
        <w:t>2</w:t>
      </w:r>
      <w:r w:rsidRPr="00073E3A">
        <w:rPr>
          <w:rFonts w:ascii="Arial" w:hAnsi="Arial" w:cs="Arial"/>
        </w:rPr>
        <w:t xml:space="preserve"> wi</w:t>
      </w:r>
      <w:r>
        <w:rPr>
          <w:rFonts w:ascii="Arial" w:hAnsi="Arial" w:cs="Arial"/>
        </w:rPr>
        <w:t>thin the shortest time possible?</w:t>
      </w:r>
      <w:r>
        <w:rPr>
          <w:rFonts w:ascii="Arial" w:hAnsi="Arial" w:cs="Arial"/>
          <w:vertAlign w:val="subscript"/>
        </w:rPr>
        <w:t xml:space="preserve"> </w:t>
      </w:r>
      <w:r w:rsidRPr="00073E3A">
        <w:rPr>
          <w:rFonts w:ascii="Arial" w:hAnsi="Arial" w:cs="Arial"/>
        </w:rPr>
        <w:t>If no</w:t>
      </w:r>
      <w:r>
        <w:rPr>
          <w:rFonts w:ascii="Arial" w:hAnsi="Arial" w:cs="Arial"/>
        </w:rPr>
        <w:t>t, p</w:t>
      </w:r>
      <w:r w:rsidRPr="00696C04">
        <w:rPr>
          <w:rFonts w:ascii="Arial" w:hAnsi="Arial" w:cs="Arial"/>
        </w:rPr>
        <w:t xml:space="preserve">lease provide </w:t>
      </w:r>
      <w:r>
        <w:rPr>
          <w:rFonts w:ascii="Arial" w:hAnsi="Arial" w:cs="Arial"/>
        </w:rPr>
        <w:t xml:space="preserve">evidenced </w:t>
      </w:r>
      <w:r w:rsidRPr="00696C04">
        <w:rPr>
          <w:rFonts w:ascii="Arial" w:hAnsi="Arial" w:cs="Arial"/>
        </w:rPr>
        <w:t xml:space="preserve">detail of measures </w:t>
      </w:r>
      <w:r>
        <w:rPr>
          <w:rFonts w:ascii="Arial" w:hAnsi="Arial" w:cs="Arial"/>
        </w:rPr>
        <w:t>which may achieve compliance sooner.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BE13F7" w:rsidTr="00BE13F7">
        <w:tc>
          <w:tcPr>
            <w:tcW w:w="9997" w:type="dxa"/>
          </w:tcPr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  <w:bookmarkStart w:id="1" w:name="_GoBack"/>
            <w:bookmarkEnd w:id="1"/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BE13F7" w:rsidRDefault="00BE13F7" w:rsidP="00BE13F7">
      <w:pPr>
        <w:pStyle w:val="ListParagraph"/>
        <w:autoSpaceDE w:val="0"/>
        <w:autoSpaceDN w:val="0"/>
        <w:adjustRightInd w:val="0"/>
        <w:spacing w:after="200" w:line="276" w:lineRule="auto"/>
        <w:ind w:left="0"/>
        <w:rPr>
          <w:rFonts w:ascii="Arial" w:hAnsi="Arial" w:cs="Arial"/>
        </w:rPr>
      </w:pPr>
    </w:p>
    <w:p w:rsidR="00BF1F7B" w:rsidRPr="00BF1F7B" w:rsidRDefault="00BF1F7B" w:rsidP="00BF1F7B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  <w:r w:rsidRPr="00BF1F7B">
        <w:rPr>
          <w:rFonts w:ascii="Arial" w:eastAsia="MS Mincho" w:hAnsi="Arial" w:cs="Arial"/>
          <w:b/>
        </w:rPr>
        <w:t>Question 2</w:t>
      </w:r>
      <w:r w:rsidRPr="00BF1F7B">
        <w:rPr>
          <w:rFonts w:ascii="Arial" w:eastAsia="MS Mincho" w:hAnsi="Arial" w:cs="Arial"/>
        </w:rPr>
        <w:t>: Do you agree that the measures proposed in the WGSP for the Cardiff Urban Area will deliver compliance with our statutory limit values for NO</w:t>
      </w:r>
      <w:r w:rsidRPr="00BF1F7B">
        <w:rPr>
          <w:rFonts w:ascii="Arial" w:eastAsia="MS Mincho" w:hAnsi="Arial" w:cs="Arial"/>
          <w:vertAlign w:val="subscript"/>
        </w:rPr>
        <w:t>2</w:t>
      </w:r>
      <w:r w:rsidRPr="00BF1F7B">
        <w:rPr>
          <w:rFonts w:ascii="Arial" w:eastAsia="MS Mincho" w:hAnsi="Arial" w:cs="Arial"/>
        </w:rPr>
        <w:t xml:space="preserve"> within the shortest time possible?</w:t>
      </w:r>
      <w:r w:rsidRPr="00BF1F7B">
        <w:rPr>
          <w:rFonts w:ascii="Arial" w:eastAsia="MS Mincho" w:hAnsi="Arial" w:cs="Arial"/>
          <w:vertAlign w:val="subscript"/>
        </w:rPr>
        <w:t xml:space="preserve"> </w:t>
      </w:r>
      <w:r w:rsidRPr="00BF1F7B">
        <w:rPr>
          <w:rFonts w:ascii="Arial" w:eastAsia="MS Mincho" w:hAnsi="Arial" w:cs="Arial"/>
        </w:rPr>
        <w:t>If not, please provide evidenced detail of measures which may achieve compliance sooner.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031"/>
      </w:tblGrid>
      <w:tr w:rsidR="00BE13F7" w:rsidTr="00BE13F7">
        <w:tc>
          <w:tcPr>
            <w:tcW w:w="10031" w:type="dxa"/>
          </w:tcPr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E66F9" w:rsidRDefault="00BE66F9" w:rsidP="00BE66F9">
      <w:pPr>
        <w:autoSpaceDE w:val="0"/>
        <w:autoSpaceDN w:val="0"/>
        <w:adjustRightInd w:val="0"/>
        <w:ind w:left="709" w:hanging="709"/>
        <w:rPr>
          <w:rFonts w:ascii="Arial" w:hAnsi="Arial" w:cs="Arial"/>
        </w:rPr>
      </w:pPr>
    </w:p>
    <w:p w:rsidR="00BF1F7B" w:rsidRPr="00BF1F7B" w:rsidRDefault="00BE13F7" w:rsidP="00BF1F7B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  <w:r>
        <w:rPr>
          <w:rFonts w:ascii="Arial" w:hAnsi="Arial" w:cs="Arial"/>
        </w:rPr>
        <w:br w:type="page"/>
      </w:r>
      <w:r w:rsidR="00BF1F7B" w:rsidRPr="00BF1F7B">
        <w:rPr>
          <w:rFonts w:ascii="Arial" w:eastAsia="MS Mincho" w:hAnsi="Arial" w:cs="Arial"/>
          <w:b/>
        </w:rPr>
        <w:lastRenderedPageBreak/>
        <w:t>Question 3</w:t>
      </w:r>
      <w:r w:rsidR="00BF1F7B" w:rsidRPr="00BF1F7B">
        <w:rPr>
          <w:rFonts w:ascii="Arial" w:eastAsia="MS Mincho" w:hAnsi="Arial" w:cs="Arial"/>
        </w:rPr>
        <w:t>: Do you agree that the measures proposed in the WGSP for the South Wales non-agglomeration zone will deliver compliance with our statutory limit values for NO</w:t>
      </w:r>
      <w:r w:rsidR="00BF1F7B" w:rsidRPr="00BF1F7B">
        <w:rPr>
          <w:rFonts w:ascii="Arial" w:eastAsia="MS Mincho" w:hAnsi="Arial" w:cs="Arial"/>
          <w:vertAlign w:val="subscript"/>
        </w:rPr>
        <w:t>2</w:t>
      </w:r>
      <w:r w:rsidR="00BF1F7B" w:rsidRPr="00BF1F7B">
        <w:rPr>
          <w:rFonts w:ascii="Arial" w:eastAsia="MS Mincho" w:hAnsi="Arial" w:cs="Arial"/>
        </w:rPr>
        <w:t xml:space="preserve"> within the shortest time possible?</w:t>
      </w:r>
      <w:r w:rsidR="00BF1F7B" w:rsidRPr="00BF1F7B">
        <w:rPr>
          <w:rFonts w:ascii="Arial" w:eastAsia="MS Mincho" w:hAnsi="Arial" w:cs="Arial"/>
          <w:vertAlign w:val="subscript"/>
        </w:rPr>
        <w:t xml:space="preserve"> </w:t>
      </w:r>
      <w:r w:rsidR="00BF1F7B" w:rsidRPr="00BF1F7B">
        <w:rPr>
          <w:rFonts w:ascii="Arial" w:eastAsia="MS Mincho" w:hAnsi="Arial" w:cs="Arial"/>
        </w:rPr>
        <w:t>If not, please provide evidenced detail of measures which may achieve compliance sooner.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BE13F7" w:rsidTr="00BE13F7">
        <w:tc>
          <w:tcPr>
            <w:tcW w:w="9997" w:type="dxa"/>
          </w:tcPr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BE13F7" w:rsidRPr="00321C98" w:rsidRDefault="00BE13F7" w:rsidP="00A70BD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BF1F7B" w:rsidRPr="00BF1F7B" w:rsidRDefault="00BF1F7B" w:rsidP="00BF1F7B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  <w:r w:rsidRPr="00BF1F7B">
        <w:rPr>
          <w:rFonts w:ascii="Arial" w:eastAsia="MS Mincho" w:hAnsi="Arial" w:cs="Arial"/>
          <w:b/>
        </w:rPr>
        <w:t>Question 4</w:t>
      </w:r>
      <w:r w:rsidRPr="00BF1F7B">
        <w:rPr>
          <w:rFonts w:ascii="Arial" w:eastAsia="MS Mincho" w:hAnsi="Arial" w:cs="Arial"/>
        </w:rPr>
        <w:t>: Do you agree that the measures proposed in the WGSP for the North Wales non-agglomeration zone will deliver compliance with our statutory limit values for NO</w:t>
      </w:r>
      <w:r w:rsidRPr="00BF1F7B">
        <w:rPr>
          <w:rFonts w:ascii="Arial" w:eastAsia="MS Mincho" w:hAnsi="Arial" w:cs="Arial"/>
          <w:vertAlign w:val="subscript"/>
        </w:rPr>
        <w:t>2</w:t>
      </w:r>
      <w:r w:rsidRPr="00BF1F7B">
        <w:rPr>
          <w:rFonts w:ascii="Arial" w:eastAsia="MS Mincho" w:hAnsi="Arial" w:cs="Arial"/>
        </w:rPr>
        <w:t xml:space="preserve"> within the shortest time possible?</w:t>
      </w:r>
      <w:r w:rsidRPr="00BF1F7B">
        <w:rPr>
          <w:rFonts w:ascii="Arial" w:eastAsia="MS Mincho" w:hAnsi="Arial" w:cs="Arial"/>
          <w:vertAlign w:val="subscript"/>
        </w:rPr>
        <w:t xml:space="preserve"> </w:t>
      </w:r>
      <w:r w:rsidRPr="00BF1F7B">
        <w:rPr>
          <w:rFonts w:ascii="Arial" w:eastAsia="MS Mincho" w:hAnsi="Arial" w:cs="Arial"/>
        </w:rPr>
        <w:t>If not, please provide evidenced detail of measures which may achieve compliance sooner.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BE13F7" w:rsidTr="00BE13F7">
        <w:tc>
          <w:tcPr>
            <w:tcW w:w="9997" w:type="dxa"/>
          </w:tcPr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BE13F7" w:rsidRPr="00A70BDD" w:rsidRDefault="00BE13F7" w:rsidP="00BE66F9">
      <w:pPr>
        <w:pStyle w:val="ListParagraph"/>
        <w:autoSpaceDE w:val="0"/>
        <w:autoSpaceDN w:val="0"/>
        <w:adjustRightInd w:val="0"/>
        <w:spacing w:after="200" w:line="276" w:lineRule="auto"/>
        <w:ind w:left="0"/>
        <w:rPr>
          <w:rFonts w:ascii="Arial" w:hAnsi="Arial" w:cs="Arial"/>
        </w:rPr>
      </w:pPr>
    </w:p>
    <w:p w:rsidR="00BE13F7" w:rsidRDefault="00BE13F7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F1F7B" w:rsidRPr="00BF1F7B" w:rsidRDefault="00BF1F7B" w:rsidP="00BF1F7B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  <w:r w:rsidRPr="00BF1F7B">
        <w:rPr>
          <w:rFonts w:ascii="Arial" w:eastAsia="MS Mincho" w:hAnsi="Arial" w:cs="Arial"/>
          <w:b/>
        </w:rPr>
        <w:lastRenderedPageBreak/>
        <w:t>Question 5</w:t>
      </w:r>
      <w:r w:rsidRPr="00BF1F7B">
        <w:rPr>
          <w:rFonts w:ascii="Arial" w:eastAsia="MS Mincho" w:hAnsi="Arial" w:cs="Arial"/>
        </w:rPr>
        <w:t>: Could the proposed measures within the WGSP have any positive or adverse effects on the Welsh language, and how could the document increase the former/mitigate the latter?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BE13F7" w:rsidTr="00BE13F7">
        <w:tc>
          <w:tcPr>
            <w:tcW w:w="9997" w:type="dxa"/>
          </w:tcPr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BE13F7" w:rsidRDefault="00BE13F7" w:rsidP="00BE66F9">
      <w:pPr>
        <w:pStyle w:val="ListParagraph"/>
        <w:autoSpaceDE w:val="0"/>
        <w:autoSpaceDN w:val="0"/>
        <w:adjustRightInd w:val="0"/>
        <w:spacing w:after="200" w:line="276" w:lineRule="auto"/>
        <w:ind w:left="0"/>
        <w:rPr>
          <w:rFonts w:ascii="Arial" w:hAnsi="Arial" w:cs="Arial"/>
        </w:rPr>
      </w:pPr>
    </w:p>
    <w:p w:rsidR="00BF1F7B" w:rsidRPr="00BF1F7B" w:rsidRDefault="00BF1F7B" w:rsidP="00BF1F7B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  <w:r w:rsidRPr="00BF1F7B">
        <w:rPr>
          <w:rFonts w:ascii="Arial" w:eastAsia="MS Mincho" w:hAnsi="Arial" w:cs="Arial"/>
          <w:b/>
        </w:rPr>
        <w:t>Question 6</w:t>
      </w:r>
      <w:r w:rsidRPr="00BF1F7B">
        <w:rPr>
          <w:rFonts w:ascii="Arial" w:eastAsia="MS Mincho" w:hAnsi="Arial" w:cs="Arial"/>
        </w:rPr>
        <w:t>: Do you wish to make any further comments in relation to the WGSP?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BE13F7" w:rsidTr="00BE13F7">
        <w:tc>
          <w:tcPr>
            <w:tcW w:w="9997" w:type="dxa"/>
          </w:tcPr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BE13F7" w:rsidRDefault="00BE13F7" w:rsidP="00BE66F9">
      <w:pPr>
        <w:pStyle w:val="ListParagraph"/>
        <w:autoSpaceDE w:val="0"/>
        <w:autoSpaceDN w:val="0"/>
        <w:adjustRightInd w:val="0"/>
        <w:spacing w:after="200" w:line="276" w:lineRule="auto"/>
        <w:ind w:left="0"/>
        <w:rPr>
          <w:rFonts w:ascii="Arial" w:hAnsi="Arial" w:cs="Arial"/>
        </w:rPr>
      </w:pPr>
    </w:p>
    <w:p w:rsidR="00BE66F9" w:rsidRDefault="00A70BDD" w:rsidP="00BF1F7B">
      <w:p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br w:type="page"/>
      </w:r>
      <w:r w:rsidR="00BE66F9">
        <w:rPr>
          <w:rFonts w:ascii="Arial" w:hAnsi="Arial" w:cs="Arial"/>
          <w:b/>
          <w:noProof/>
          <w:color w:val="000000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FB83" wp14:editId="0742ADF4">
                <wp:simplePos x="0" y="0"/>
                <wp:positionH relativeFrom="column">
                  <wp:posOffset>5094605</wp:posOffset>
                </wp:positionH>
                <wp:positionV relativeFrom="paragraph">
                  <wp:posOffset>248920</wp:posOffset>
                </wp:positionV>
                <wp:extent cx="561975" cy="4857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="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3F7" w:rsidRPr="00A70BDD" w:rsidRDefault="00BE13F7" w:rsidP="00BE66F9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1.15pt;margin-top:19.6pt;width:44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" filled="f" strokeweight=".5pt">
                <v:textbox>
                  <w:txbxContent>
                    <w:p w:rsidR="00BE13F7" w:rsidRPr="00A70BDD" w:rsidRDefault="00BE13F7" w:rsidP="00BE66F9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66F9" w:rsidRPr="0088129C">
        <w:rPr>
          <w:rFonts w:ascii="Arial" w:hAnsi="Arial" w:cs="Arial"/>
          <w:lang w:val="en-US"/>
        </w:rPr>
        <w:t>Responses to consultations are likely to be made public, o</w:t>
      </w:r>
      <w:r>
        <w:rPr>
          <w:rFonts w:ascii="Arial" w:hAnsi="Arial" w:cs="Arial"/>
          <w:lang w:val="en-US"/>
        </w:rPr>
        <w:t xml:space="preserve">n the internet or in a report.  </w:t>
      </w:r>
      <w:r w:rsidR="00BE66F9" w:rsidRPr="0088129C">
        <w:rPr>
          <w:rFonts w:ascii="Arial" w:hAnsi="Arial" w:cs="Arial"/>
          <w:lang w:val="en-US"/>
        </w:rPr>
        <w:t>If you would prefer your response to remain anonymous, please tick here:</w:t>
      </w:r>
    </w:p>
    <w:p w:rsidR="00BE66F9" w:rsidRDefault="00BE66F9" w:rsidP="00BE66F9">
      <w:pPr>
        <w:rPr>
          <w:rFonts w:ascii="Arial" w:hAnsi="Arial" w:cs="Arial"/>
          <w:lang w:val="en-US"/>
        </w:rPr>
      </w:pPr>
    </w:p>
    <w:p w:rsidR="00BE66F9" w:rsidRDefault="00BE66F9" w:rsidP="00BE66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sectPr w:rsidR="00BE66F9" w:rsidSect="00BE13F7">
      <w:footerReference w:type="default" r:id="rId8"/>
      <w:pgSz w:w="11901" w:h="16817"/>
      <w:pgMar w:top="992" w:right="1128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DD" w:rsidRDefault="00A70BDD" w:rsidP="00A70BDD">
      <w:r>
        <w:separator/>
      </w:r>
    </w:p>
  </w:endnote>
  <w:endnote w:type="continuationSeparator" w:id="0">
    <w:p w:rsidR="00A70BDD" w:rsidRDefault="00A70BDD" w:rsidP="00A7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5958255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70BDD" w:rsidRPr="00A70BDD" w:rsidRDefault="00A70BDD">
            <w:pPr>
              <w:pStyle w:val="Footer"/>
              <w:jc w:val="right"/>
              <w:rPr>
                <w:rFonts w:ascii="Arial" w:hAnsi="Arial" w:cs="Arial"/>
              </w:rPr>
            </w:pPr>
            <w:r w:rsidRPr="00A70BDD">
              <w:rPr>
                <w:rFonts w:ascii="Arial" w:hAnsi="Arial" w:cs="Arial"/>
              </w:rPr>
              <w:t xml:space="preserve">Page </w:t>
            </w:r>
            <w:r w:rsidRPr="00A70BDD">
              <w:rPr>
                <w:rFonts w:ascii="Arial" w:hAnsi="Arial" w:cs="Arial"/>
                <w:b/>
                <w:bCs/>
              </w:rPr>
              <w:fldChar w:fldCharType="begin"/>
            </w:r>
            <w:r w:rsidRPr="00A70BDD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A70BDD">
              <w:rPr>
                <w:rFonts w:ascii="Arial" w:hAnsi="Arial" w:cs="Arial"/>
                <w:b/>
                <w:bCs/>
              </w:rPr>
              <w:fldChar w:fldCharType="separate"/>
            </w:r>
            <w:r w:rsidR="00A33E6C">
              <w:rPr>
                <w:rFonts w:ascii="Arial" w:hAnsi="Arial" w:cs="Arial"/>
                <w:b/>
                <w:bCs/>
                <w:noProof/>
              </w:rPr>
              <w:t>1</w:t>
            </w:r>
            <w:r w:rsidRPr="00A70BDD">
              <w:rPr>
                <w:rFonts w:ascii="Arial" w:hAnsi="Arial" w:cs="Arial"/>
                <w:b/>
                <w:bCs/>
              </w:rPr>
              <w:fldChar w:fldCharType="end"/>
            </w:r>
            <w:r w:rsidRPr="00A70BDD">
              <w:rPr>
                <w:rFonts w:ascii="Arial" w:hAnsi="Arial" w:cs="Arial"/>
              </w:rPr>
              <w:t xml:space="preserve"> of </w:t>
            </w:r>
            <w:r w:rsidRPr="00A70BDD">
              <w:rPr>
                <w:rFonts w:ascii="Arial" w:hAnsi="Arial" w:cs="Arial"/>
                <w:b/>
                <w:bCs/>
              </w:rPr>
              <w:fldChar w:fldCharType="begin"/>
            </w:r>
            <w:r w:rsidRPr="00A70BDD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A70BDD">
              <w:rPr>
                <w:rFonts w:ascii="Arial" w:hAnsi="Arial" w:cs="Arial"/>
                <w:b/>
                <w:bCs/>
              </w:rPr>
              <w:fldChar w:fldCharType="separate"/>
            </w:r>
            <w:r w:rsidR="00A33E6C">
              <w:rPr>
                <w:rFonts w:ascii="Arial" w:hAnsi="Arial" w:cs="Arial"/>
                <w:b/>
                <w:bCs/>
                <w:noProof/>
              </w:rPr>
              <w:t>4</w:t>
            </w:r>
            <w:r w:rsidRPr="00A70BDD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A70BDD" w:rsidRDefault="00A70B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DD" w:rsidRDefault="00A70BDD" w:rsidP="00A70BDD">
      <w:r>
        <w:separator/>
      </w:r>
    </w:p>
  </w:footnote>
  <w:footnote w:type="continuationSeparator" w:id="0">
    <w:p w:rsidR="00A70BDD" w:rsidRDefault="00A70BDD" w:rsidP="00A70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C5B"/>
    <w:multiLevelType w:val="hybridMultilevel"/>
    <w:tmpl w:val="8CF86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65D73"/>
    <w:multiLevelType w:val="hybridMultilevel"/>
    <w:tmpl w:val="9E7A2F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F9"/>
    <w:rsid w:val="00194F34"/>
    <w:rsid w:val="00287B01"/>
    <w:rsid w:val="00356C4A"/>
    <w:rsid w:val="005C01A4"/>
    <w:rsid w:val="008B0A79"/>
    <w:rsid w:val="00A33E6C"/>
    <w:rsid w:val="00A70BDD"/>
    <w:rsid w:val="00BD708E"/>
    <w:rsid w:val="00BE13F7"/>
    <w:rsid w:val="00BE66F9"/>
    <w:rsid w:val="00BF1F7B"/>
    <w:rsid w:val="00D2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F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BE66F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basedOn w:val="DefaultParagraphFont"/>
    <w:link w:val="ListParagraph"/>
    <w:uiPriority w:val="34"/>
    <w:locked/>
    <w:rsid w:val="00BE66F9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BE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B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BD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B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BDD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70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F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BE66F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basedOn w:val="DefaultParagraphFont"/>
    <w:link w:val="ListParagraph"/>
    <w:uiPriority w:val="34"/>
    <w:locked/>
    <w:rsid w:val="00BE66F9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BE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B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BD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B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BDD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7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A41B314A</Template>
  <TotalTime>2</TotalTime>
  <Pages>4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John, Clare (EPS - CSD)</dc:creator>
  <cp:lastModifiedBy>AngelA</cp:lastModifiedBy>
  <cp:revision>3</cp:revision>
  <dcterms:created xsi:type="dcterms:W3CDTF">2018-04-20T11:17:00Z</dcterms:created>
  <dcterms:modified xsi:type="dcterms:W3CDTF">2018-04-25T11:02:00Z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A21933529</vt:lpwstr>
  </property>
  <property fmtid="{D5CDD505-2E9C-101B-9397-08002B2CF9AE}" pid="4" name="Objective-Title">
    <vt:lpwstr>Clean Air Zone Framework for Wales - Response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2018-04-03T07:21:46Z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2018-04-18T09:13:27Z</vt:filetime>
  </property>
  <property fmtid="{D5CDD505-2E9C-101B-9397-08002B2CF9AE}" pid="10" name="Objective-ModificationStamp">
    <vt:filetime>2018-04-19T11:43:52Z</vt:filetime>
  </property>
  <property fmtid="{D5CDD505-2E9C-101B-9397-08002B2CF9AE}" pid="11" name="Objective-Owner">
    <vt:lpwstr>Carter, Andrew (ESNR - ERA - People and Environment)</vt:lpwstr>
  </property>
  <property fmtid="{D5CDD505-2E9C-101B-9397-08002B2CF9AE}" pid="12" name="Objective-Path">
    <vt:lpwstr>Objective Global Folder:Business File Plan:Economy, Skills &amp; Natural Resources (ESNR):Economy, Skills &amp; Natural Resources (ESNR) - ERA - Environment &amp; Communities:1 - Save:Environmental Quality and Regulation (EQR):Radioactivity and Pollution Prevention (</vt:lpwstr>
  </property>
  <property fmtid="{D5CDD505-2E9C-101B-9397-08002B2CF9AE}" pid="13" name="Objective-Parent">
    <vt:lpwstr>Documents for publication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2018-04-02T23:00:00Z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