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2943"/>
        <w:gridCol w:w="3357"/>
      </w:tblGrid>
      <w:tr w:rsidR="00BE66F9" w:rsidRPr="00440792" w:rsidTr="00A70BDD">
        <w:trPr>
          <w:trHeight w:val="1817"/>
        </w:trPr>
        <w:tc>
          <w:tcPr>
            <w:tcW w:w="2943" w:type="dxa"/>
          </w:tcPr>
          <w:p w:rsidR="00BE66F9" w:rsidRPr="00A70BDD" w:rsidRDefault="00BE66F9" w:rsidP="00BE13F7">
            <w:pPr>
              <w:pStyle w:val="Heading1"/>
              <w:rPr>
                <w:rFonts w:ascii="Arial" w:hAnsi="Arial" w:cs="Arial"/>
                <w:sz w:val="40"/>
                <w:szCs w:val="40"/>
              </w:rPr>
            </w:pPr>
            <w:bookmarkStart w:id="0" w:name="_Toc509233058"/>
            <w:r w:rsidRPr="00A70BDD">
              <w:rPr>
                <w:rFonts w:ascii="Arial" w:hAnsi="Arial" w:cs="Arial"/>
                <w:color w:val="auto"/>
                <w:sz w:val="40"/>
                <w:szCs w:val="40"/>
              </w:rPr>
              <w:t>Consultation Response Form</w:t>
            </w:r>
            <w:bookmarkEnd w:id="0"/>
            <w:r w:rsidRPr="00A70BDD">
              <w:rPr>
                <w:rFonts w:ascii="Arial" w:hAnsi="Arial" w:cs="Arial"/>
                <w:color w:val="auto"/>
                <w:sz w:val="40"/>
                <w:szCs w:val="40"/>
              </w:rPr>
              <w:t xml:space="preserve"> </w:t>
            </w:r>
          </w:p>
        </w:tc>
        <w:tc>
          <w:tcPr>
            <w:tcW w:w="3357" w:type="dxa"/>
          </w:tcPr>
          <w:p w:rsidR="00BE66F9" w:rsidRPr="00440792" w:rsidRDefault="00BE66F9" w:rsidP="00BE13F7">
            <w:pPr>
              <w:autoSpaceDE w:val="0"/>
              <w:autoSpaceDN w:val="0"/>
              <w:adjustRightInd w:val="0"/>
              <w:rPr>
                <w:rFonts w:ascii="Arial" w:hAnsi="Arial" w:cs="Arial"/>
                <w:color w:val="000000"/>
              </w:rPr>
            </w:pPr>
            <w:r w:rsidRPr="00440792">
              <w:rPr>
                <w:rFonts w:ascii="Arial" w:hAnsi="Arial" w:cs="Arial"/>
                <w:color w:val="000000"/>
              </w:rPr>
              <w:t xml:space="preserve">Your name: </w:t>
            </w:r>
            <w:r>
              <w:rPr>
                <w:rFonts w:ascii="Arial" w:hAnsi="Arial" w:cs="Arial"/>
                <w:color w:val="000000"/>
              </w:rPr>
              <w:t xml:space="preserve"> </w:t>
            </w:r>
          </w:p>
          <w:p w:rsidR="00BE66F9" w:rsidRPr="00440792" w:rsidRDefault="00BE66F9" w:rsidP="00BE13F7">
            <w:pPr>
              <w:autoSpaceDE w:val="0"/>
              <w:autoSpaceDN w:val="0"/>
              <w:adjustRightInd w:val="0"/>
              <w:rPr>
                <w:rFonts w:ascii="Arial" w:hAnsi="Arial" w:cs="Arial"/>
                <w:color w:val="000000"/>
              </w:rPr>
            </w:pPr>
          </w:p>
          <w:p w:rsidR="00BE66F9" w:rsidRPr="00440792" w:rsidRDefault="00BE66F9" w:rsidP="00BE13F7">
            <w:pPr>
              <w:autoSpaceDE w:val="0"/>
              <w:autoSpaceDN w:val="0"/>
              <w:adjustRightInd w:val="0"/>
              <w:rPr>
                <w:rFonts w:ascii="Arial" w:hAnsi="Arial" w:cs="Arial"/>
                <w:color w:val="000000"/>
              </w:rPr>
            </w:pPr>
            <w:r w:rsidRPr="00440792">
              <w:rPr>
                <w:rFonts w:ascii="Arial" w:hAnsi="Arial" w:cs="Arial"/>
                <w:color w:val="000000"/>
              </w:rPr>
              <w:t xml:space="preserve">Organisation (if applicable): </w:t>
            </w:r>
          </w:p>
          <w:p w:rsidR="00BE66F9" w:rsidRPr="00440792" w:rsidRDefault="00BE66F9" w:rsidP="00BE13F7">
            <w:pPr>
              <w:autoSpaceDE w:val="0"/>
              <w:autoSpaceDN w:val="0"/>
              <w:adjustRightInd w:val="0"/>
              <w:rPr>
                <w:rFonts w:ascii="Arial" w:hAnsi="Arial" w:cs="Arial"/>
                <w:color w:val="000000"/>
              </w:rPr>
            </w:pPr>
          </w:p>
          <w:p w:rsidR="00BE66F9" w:rsidRPr="00440792" w:rsidRDefault="00BE66F9" w:rsidP="00BE13F7">
            <w:pPr>
              <w:autoSpaceDE w:val="0"/>
              <w:autoSpaceDN w:val="0"/>
              <w:adjustRightInd w:val="0"/>
              <w:rPr>
                <w:rFonts w:ascii="Arial" w:hAnsi="Arial" w:cs="Arial"/>
                <w:color w:val="000000"/>
              </w:rPr>
            </w:pPr>
            <w:r w:rsidRPr="00440792">
              <w:rPr>
                <w:rFonts w:ascii="Arial" w:hAnsi="Arial" w:cs="Arial"/>
                <w:color w:val="000000"/>
              </w:rPr>
              <w:t xml:space="preserve">email / telephone number: </w:t>
            </w:r>
          </w:p>
          <w:p w:rsidR="00BE66F9" w:rsidRPr="00440792" w:rsidRDefault="00BE66F9" w:rsidP="00BE13F7">
            <w:pPr>
              <w:autoSpaceDE w:val="0"/>
              <w:autoSpaceDN w:val="0"/>
              <w:adjustRightInd w:val="0"/>
              <w:rPr>
                <w:rFonts w:ascii="Arial" w:hAnsi="Arial" w:cs="Arial"/>
                <w:color w:val="000000"/>
              </w:rPr>
            </w:pPr>
          </w:p>
          <w:p w:rsidR="00BE66F9" w:rsidRPr="00440792" w:rsidRDefault="00BE66F9" w:rsidP="00BE13F7">
            <w:pPr>
              <w:autoSpaceDE w:val="0"/>
              <w:autoSpaceDN w:val="0"/>
              <w:adjustRightInd w:val="0"/>
              <w:rPr>
                <w:rFonts w:ascii="Arial" w:hAnsi="Arial" w:cs="Arial"/>
                <w:color w:val="000000"/>
              </w:rPr>
            </w:pPr>
            <w:r w:rsidRPr="00440792">
              <w:rPr>
                <w:rFonts w:ascii="Arial" w:hAnsi="Arial" w:cs="Arial"/>
                <w:color w:val="000000"/>
              </w:rPr>
              <w:t xml:space="preserve">Your address: </w:t>
            </w:r>
          </w:p>
        </w:tc>
      </w:tr>
    </w:tbl>
    <w:p w:rsidR="00BE66F9" w:rsidRDefault="00BE66F9" w:rsidP="00BE66F9">
      <w:pPr>
        <w:rPr>
          <w:rFonts w:ascii="Arial" w:hAnsi="Arial" w:cs="Arial"/>
          <w:b/>
          <w:color w:val="000000"/>
          <w:sz w:val="28"/>
          <w:szCs w:val="28"/>
        </w:rPr>
      </w:pPr>
    </w:p>
    <w:p w:rsidR="00BE66F9" w:rsidRDefault="008B0A79" w:rsidP="00BE66F9">
      <w:pPr>
        <w:rPr>
          <w:rFonts w:ascii="Arial" w:hAnsi="Arial" w:cs="Arial"/>
          <w:b/>
          <w:sz w:val="28"/>
          <w:szCs w:val="28"/>
        </w:rPr>
      </w:pPr>
      <w:bookmarkStart w:id="1" w:name="_GoBack"/>
      <w:bookmarkEnd w:id="1"/>
      <w:r>
        <w:rPr>
          <w:rFonts w:ascii="Arial" w:hAnsi="Arial" w:cs="Arial"/>
          <w:b/>
          <w:sz w:val="28"/>
          <w:szCs w:val="28"/>
        </w:rPr>
        <w:t>Clean Air Zone Framework for Wales</w:t>
      </w:r>
    </w:p>
    <w:p w:rsidR="00BD708E" w:rsidRDefault="00BD708E" w:rsidP="00BE66F9">
      <w:pPr>
        <w:rPr>
          <w:rFonts w:ascii="Arial" w:hAnsi="Arial" w:cs="Arial"/>
          <w:b/>
          <w:sz w:val="28"/>
          <w:szCs w:val="28"/>
        </w:rPr>
      </w:pPr>
    </w:p>
    <w:p w:rsidR="00BD708E" w:rsidRDefault="00BD708E" w:rsidP="00BD708E">
      <w:pPr>
        <w:rPr>
          <w:rFonts w:ascii="Arial" w:hAnsi="Arial" w:cs="Arial"/>
        </w:rPr>
      </w:pPr>
      <w:r>
        <w:rPr>
          <w:rFonts w:ascii="Arial" w:hAnsi="Arial" w:cs="Arial"/>
        </w:rPr>
        <w:t>You can find out how we will use the information you provide by re</w:t>
      </w:r>
      <w:r w:rsidR="008B0A79">
        <w:rPr>
          <w:rFonts w:ascii="Arial" w:hAnsi="Arial" w:cs="Arial"/>
        </w:rPr>
        <w:t xml:space="preserve">ading the privacy notice in the consultation document at </w:t>
      </w:r>
      <w:r w:rsidR="008B0A79" w:rsidRPr="008B0A79">
        <w:rPr>
          <w:rFonts w:ascii="Arial" w:hAnsi="Arial" w:cs="Arial"/>
        </w:rPr>
        <w:t>https://beta.gov.wales/</w:t>
      </w:r>
    </w:p>
    <w:p w:rsidR="00BD708E" w:rsidRPr="00440792" w:rsidRDefault="00BD708E" w:rsidP="00BE66F9">
      <w:pPr>
        <w:rPr>
          <w:rFonts w:ascii="Arial" w:hAnsi="Arial" w:cs="Arial"/>
          <w:b/>
          <w:sz w:val="28"/>
          <w:szCs w:val="28"/>
        </w:rPr>
      </w:pPr>
    </w:p>
    <w:p w:rsidR="00BE66F9" w:rsidRDefault="00BE66F9" w:rsidP="00BE66F9">
      <w:pPr>
        <w:rPr>
          <w:rFonts w:ascii="Arial" w:hAnsi="Arial" w:cs="Arial"/>
          <w:b/>
          <w:color w:val="000000"/>
          <w:sz w:val="28"/>
          <w:szCs w:val="28"/>
        </w:rPr>
      </w:pPr>
    </w:p>
    <w:p w:rsidR="008B0A79" w:rsidRPr="00F33D05" w:rsidRDefault="008B0A79" w:rsidP="008B0A79">
      <w:pPr>
        <w:rPr>
          <w:rFonts w:ascii="Arial" w:hAnsi="Arial" w:cs="Arial"/>
          <w:b/>
          <w:bCs/>
        </w:rPr>
      </w:pPr>
      <w:r>
        <w:rPr>
          <w:rFonts w:ascii="Arial" w:hAnsi="Arial" w:cs="Arial"/>
          <w:b/>
          <w:bCs/>
        </w:rPr>
        <w:t xml:space="preserve">Question </w:t>
      </w:r>
      <w:r w:rsidRPr="008B0A79">
        <w:rPr>
          <w:rFonts w:ascii="Arial" w:hAnsi="Arial" w:cs="Arial"/>
          <w:bCs/>
        </w:rPr>
        <w:t>1</w:t>
      </w:r>
      <w:r>
        <w:rPr>
          <w:rFonts w:ascii="Arial" w:hAnsi="Arial" w:cs="Arial"/>
          <w:bCs/>
        </w:rPr>
        <w:t xml:space="preserve"> - </w:t>
      </w:r>
      <w:r w:rsidRPr="008B0A79">
        <w:rPr>
          <w:rFonts w:ascii="Arial" w:hAnsi="Arial" w:cs="Arial"/>
          <w:bCs/>
        </w:rPr>
        <w:t>Do you agree that CAZs would provide an effective way of addressing air quality challenges in Wales?</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tc>
      </w:tr>
    </w:tbl>
    <w:p w:rsidR="00BE13F7" w:rsidRDefault="00BE13F7" w:rsidP="00BE13F7">
      <w:pPr>
        <w:pStyle w:val="ListParagraph"/>
        <w:autoSpaceDE w:val="0"/>
        <w:autoSpaceDN w:val="0"/>
        <w:adjustRightInd w:val="0"/>
        <w:spacing w:after="200" w:line="276" w:lineRule="auto"/>
        <w:ind w:left="0"/>
        <w:rPr>
          <w:rFonts w:ascii="Arial" w:hAnsi="Arial" w:cs="Arial"/>
        </w:rPr>
      </w:pPr>
    </w:p>
    <w:p w:rsidR="008B0A79" w:rsidRPr="008B0A79" w:rsidRDefault="008B0A79" w:rsidP="008B0A79">
      <w:pPr>
        <w:rPr>
          <w:rFonts w:ascii="Arial" w:hAnsi="Arial" w:cs="Arial"/>
          <w:bCs/>
          <w:u w:val="single"/>
        </w:rPr>
      </w:pPr>
      <w:r w:rsidRPr="00F33D05">
        <w:rPr>
          <w:rFonts w:ascii="Arial" w:hAnsi="Arial" w:cs="Arial"/>
          <w:b/>
          <w:bCs/>
        </w:rPr>
        <w:t xml:space="preserve">Question 2 </w:t>
      </w:r>
      <w:r>
        <w:rPr>
          <w:rFonts w:ascii="Arial" w:hAnsi="Arial" w:cs="Arial"/>
          <w:bCs/>
        </w:rPr>
        <w:t>-</w:t>
      </w:r>
      <w:r w:rsidRPr="008B0A79">
        <w:rPr>
          <w:rFonts w:ascii="Arial" w:hAnsi="Arial" w:cs="Arial"/>
          <w:bCs/>
        </w:rPr>
        <w:t xml:space="preserve"> Should Welsh Government direct local authorities to introduce a Clean Air Zone, and, if so, under what circumstances should it do so?</w:t>
      </w:r>
    </w:p>
    <w:tbl>
      <w:tblPr>
        <w:tblStyle w:val="TableGrid"/>
        <w:tblW w:w="0" w:type="auto"/>
        <w:tblInd w:w="-34" w:type="dxa"/>
        <w:tblLook w:val="04A0" w:firstRow="1" w:lastRow="0" w:firstColumn="1" w:lastColumn="0" w:noHBand="0" w:noVBand="1"/>
      </w:tblPr>
      <w:tblGrid>
        <w:gridCol w:w="10031"/>
      </w:tblGrid>
      <w:tr w:rsidR="00BE13F7" w:rsidTr="00BE13F7">
        <w:tc>
          <w:tcPr>
            <w:tcW w:w="10031" w:type="dxa"/>
          </w:tcPr>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p w:rsidR="00BE13F7" w:rsidRDefault="00BE13F7" w:rsidP="00BE66F9">
            <w:pPr>
              <w:autoSpaceDE w:val="0"/>
              <w:autoSpaceDN w:val="0"/>
              <w:adjustRightInd w:val="0"/>
              <w:rPr>
                <w:rFonts w:ascii="Arial" w:hAnsi="Arial" w:cs="Arial"/>
              </w:rPr>
            </w:pPr>
          </w:p>
        </w:tc>
      </w:tr>
    </w:tbl>
    <w:p w:rsidR="00BE66F9" w:rsidRDefault="00BE66F9" w:rsidP="00BE66F9">
      <w:pPr>
        <w:autoSpaceDE w:val="0"/>
        <w:autoSpaceDN w:val="0"/>
        <w:adjustRightInd w:val="0"/>
        <w:ind w:left="709" w:hanging="709"/>
        <w:rPr>
          <w:rFonts w:ascii="Arial" w:hAnsi="Arial" w:cs="Arial"/>
        </w:rPr>
      </w:pPr>
    </w:p>
    <w:p w:rsidR="00BE13F7" w:rsidRDefault="00BE13F7">
      <w:pPr>
        <w:spacing w:after="200" w:line="276" w:lineRule="auto"/>
        <w:rPr>
          <w:rFonts w:ascii="Arial" w:hAnsi="Arial" w:cs="Arial"/>
        </w:rPr>
      </w:pPr>
      <w:r>
        <w:rPr>
          <w:rFonts w:ascii="Arial" w:hAnsi="Arial" w:cs="Arial"/>
        </w:rPr>
        <w:br w:type="page"/>
      </w:r>
    </w:p>
    <w:p w:rsidR="008B0A79" w:rsidRPr="00F33D05" w:rsidRDefault="008B0A79" w:rsidP="008B0A79">
      <w:pPr>
        <w:rPr>
          <w:rFonts w:ascii="Arial" w:hAnsi="Arial" w:cs="Arial"/>
          <w:b/>
          <w:bCs/>
          <w:u w:val="single"/>
        </w:rPr>
      </w:pPr>
      <w:r w:rsidRPr="00F33D05">
        <w:rPr>
          <w:rFonts w:ascii="Arial" w:hAnsi="Arial" w:cs="Arial"/>
          <w:b/>
          <w:bCs/>
        </w:rPr>
        <w:lastRenderedPageBreak/>
        <w:t xml:space="preserve">Question 3 </w:t>
      </w:r>
      <w:r w:rsidRPr="008B0A79">
        <w:rPr>
          <w:rFonts w:ascii="Arial" w:hAnsi="Arial" w:cs="Arial"/>
          <w:bCs/>
        </w:rPr>
        <w:t>- Do you consider the options/advice at section 5 to be suitable and effective elements of a CAZ?</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66F9">
            <w:pPr>
              <w:autoSpaceDE w:val="0"/>
              <w:autoSpaceDN w:val="0"/>
              <w:adjustRightInd w:val="0"/>
              <w:spacing w:after="200" w:line="276" w:lineRule="auto"/>
              <w:rPr>
                <w:rFonts w:ascii="Arial" w:hAnsi="Arial" w:cs="Arial"/>
              </w:rPr>
            </w:pPr>
          </w:p>
        </w:tc>
      </w:tr>
    </w:tbl>
    <w:p w:rsidR="00BE13F7" w:rsidRPr="00321C98" w:rsidRDefault="00BE13F7" w:rsidP="00A70BDD">
      <w:pPr>
        <w:autoSpaceDE w:val="0"/>
        <w:autoSpaceDN w:val="0"/>
        <w:adjustRightInd w:val="0"/>
        <w:spacing w:line="276" w:lineRule="auto"/>
        <w:rPr>
          <w:rFonts w:ascii="Arial" w:hAnsi="Arial" w:cs="Arial"/>
        </w:rPr>
      </w:pPr>
    </w:p>
    <w:p w:rsidR="008B0A79" w:rsidRPr="00F33D05" w:rsidRDefault="008B0A79" w:rsidP="008B0A79">
      <w:pPr>
        <w:rPr>
          <w:rFonts w:ascii="Arial" w:hAnsi="Arial" w:cs="Arial"/>
          <w:b/>
          <w:bCs/>
        </w:rPr>
      </w:pPr>
      <w:r w:rsidRPr="00F33D05">
        <w:rPr>
          <w:rFonts w:ascii="Arial" w:hAnsi="Arial" w:cs="Arial"/>
          <w:b/>
          <w:bCs/>
        </w:rPr>
        <w:t xml:space="preserve">Question 4 </w:t>
      </w:r>
      <w:r w:rsidRPr="008B0A79">
        <w:rPr>
          <w:rFonts w:ascii="Arial" w:hAnsi="Arial" w:cs="Arial"/>
          <w:bCs/>
        </w:rPr>
        <w:t>- Do you agree that the minimum emissions standards outlined in Annex 2 of the CAZ Framework should be applied to determine road vehicle access in Welsh CAZs, and that these standards should be tightened over time in order to apply more rigorous real-world emissions data?</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tc>
      </w:tr>
    </w:tbl>
    <w:p w:rsidR="00BE13F7" w:rsidRPr="00A70BDD"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pPr>
        <w:spacing w:after="200" w:line="276" w:lineRule="auto"/>
        <w:rPr>
          <w:rFonts w:ascii="Arial" w:hAnsi="Arial" w:cs="Arial"/>
          <w:b/>
        </w:rPr>
      </w:pPr>
      <w:r>
        <w:rPr>
          <w:rFonts w:ascii="Arial" w:hAnsi="Arial" w:cs="Arial"/>
          <w:b/>
        </w:rPr>
        <w:br w:type="page"/>
      </w:r>
    </w:p>
    <w:p w:rsidR="00194F34" w:rsidRPr="00F33D05" w:rsidRDefault="008B0A79" w:rsidP="00194F34">
      <w:pPr>
        <w:rPr>
          <w:rFonts w:ascii="Arial" w:hAnsi="Arial" w:cs="Arial"/>
          <w:b/>
          <w:bCs/>
        </w:rPr>
      </w:pPr>
      <w:r w:rsidRPr="00F33D05">
        <w:rPr>
          <w:rFonts w:ascii="Arial" w:hAnsi="Arial" w:cs="Arial"/>
          <w:b/>
          <w:bCs/>
        </w:rPr>
        <w:lastRenderedPageBreak/>
        <w:t xml:space="preserve">Question 5 </w:t>
      </w:r>
      <w:r>
        <w:rPr>
          <w:rFonts w:ascii="Arial" w:hAnsi="Arial" w:cs="Arial"/>
          <w:bCs/>
        </w:rPr>
        <w:t>-</w:t>
      </w:r>
      <w:r w:rsidRPr="008B0A79">
        <w:rPr>
          <w:rFonts w:ascii="Arial" w:hAnsi="Arial" w:cs="Arial"/>
          <w:bCs/>
        </w:rPr>
        <w:t xml:space="preserve"> </w:t>
      </w:r>
      <w:r w:rsidR="00194F34" w:rsidRPr="00194F34">
        <w:rPr>
          <w:rFonts w:ascii="Arial" w:hAnsi="Arial" w:cs="Arial"/>
          <w:bCs/>
        </w:rPr>
        <w:t>Do you agree that Local Authorities should have flexibility to target only those vehicles that may be presenting the biggest air pollution problems locally, or should access restrictions apply to all categories of vehicle, wherever CAZs may be introduced in Wales?</w:t>
      </w:r>
    </w:p>
    <w:p w:rsidR="008B0A79" w:rsidRPr="00F33D05" w:rsidRDefault="008B0A79" w:rsidP="008B0A79">
      <w:pPr>
        <w:rPr>
          <w:rFonts w:ascii="Arial" w:hAnsi="Arial" w:cs="Arial"/>
          <w:b/>
          <w:bCs/>
        </w:rPr>
      </w:pP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tc>
      </w:tr>
    </w:tbl>
    <w:p w:rsidR="00BE13F7" w:rsidRDefault="00BE13F7" w:rsidP="00BE66F9">
      <w:pPr>
        <w:pStyle w:val="ListParagraph"/>
        <w:autoSpaceDE w:val="0"/>
        <w:autoSpaceDN w:val="0"/>
        <w:adjustRightInd w:val="0"/>
        <w:spacing w:after="200" w:line="276" w:lineRule="auto"/>
        <w:ind w:left="0"/>
        <w:rPr>
          <w:rFonts w:ascii="Arial" w:hAnsi="Arial" w:cs="Arial"/>
        </w:rPr>
      </w:pPr>
    </w:p>
    <w:p w:rsidR="008B0A79" w:rsidRPr="00F33D05" w:rsidRDefault="008B0A79" w:rsidP="008B0A79">
      <w:pPr>
        <w:rPr>
          <w:rFonts w:ascii="Arial" w:hAnsi="Arial" w:cs="Arial"/>
          <w:b/>
          <w:bCs/>
          <w:u w:val="single"/>
        </w:rPr>
      </w:pPr>
      <w:r w:rsidRPr="00F33D05">
        <w:rPr>
          <w:rFonts w:ascii="Arial" w:hAnsi="Arial" w:cs="Arial"/>
          <w:b/>
          <w:bCs/>
        </w:rPr>
        <w:t xml:space="preserve">Question 6 </w:t>
      </w:r>
      <w:r w:rsidRPr="008B0A79">
        <w:rPr>
          <w:rFonts w:ascii="Arial" w:hAnsi="Arial" w:cs="Arial"/>
          <w:bCs/>
        </w:rPr>
        <w:t>- Should local authorities have the flexibility to vary the times that CAZ restrictions should operate, or would full-time operation provide the most desirable solution in terms of meeting air quality challenges?</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tc>
      </w:tr>
    </w:tbl>
    <w:p w:rsidR="00BE13F7" w:rsidRDefault="00BE13F7" w:rsidP="00BE66F9">
      <w:pPr>
        <w:pStyle w:val="ListParagraph"/>
        <w:autoSpaceDE w:val="0"/>
        <w:autoSpaceDN w:val="0"/>
        <w:adjustRightInd w:val="0"/>
        <w:spacing w:after="200" w:line="276" w:lineRule="auto"/>
        <w:ind w:left="0"/>
        <w:rPr>
          <w:rFonts w:ascii="Arial" w:hAnsi="Arial" w:cs="Arial"/>
        </w:rPr>
      </w:pPr>
    </w:p>
    <w:p w:rsidR="00A70BDD" w:rsidRDefault="00A70BDD">
      <w:pPr>
        <w:spacing w:after="200" w:line="276" w:lineRule="auto"/>
        <w:rPr>
          <w:rFonts w:ascii="Arial" w:hAnsi="Arial" w:cs="Arial"/>
          <w:b/>
        </w:rPr>
      </w:pPr>
      <w:r>
        <w:rPr>
          <w:rFonts w:ascii="Arial" w:hAnsi="Arial" w:cs="Arial"/>
          <w:b/>
        </w:rPr>
        <w:br w:type="page"/>
      </w:r>
    </w:p>
    <w:p w:rsidR="008B0A79" w:rsidRPr="00F33D05" w:rsidRDefault="008B0A79" w:rsidP="008B0A79">
      <w:pPr>
        <w:rPr>
          <w:rFonts w:ascii="Arial" w:hAnsi="Arial" w:cs="Arial"/>
          <w:b/>
          <w:bCs/>
          <w:u w:val="single"/>
        </w:rPr>
      </w:pPr>
      <w:r w:rsidRPr="00F33D05">
        <w:rPr>
          <w:rFonts w:ascii="Arial" w:hAnsi="Arial" w:cs="Arial"/>
          <w:b/>
          <w:bCs/>
        </w:rPr>
        <w:lastRenderedPageBreak/>
        <w:t xml:space="preserve">Question 7 </w:t>
      </w:r>
      <w:r>
        <w:rPr>
          <w:rFonts w:ascii="Arial" w:hAnsi="Arial" w:cs="Arial"/>
          <w:bCs/>
        </w:rPr>
        <w:t>-</w:t>
      </w:r>
      <w:r w:rsidRPr="008B0A79">
        <w:rPr>
          <w:rFonts w:ascii="Arial" w:hAnsi="Arial" w:cs="Arial"/>
          <w:bCs/>
        </w:rPr>
        <w:t xml:space="preserve"> Should Welsh Government consider options for mandating either a charging or a non-charging CAZ structure in Wales, or should this be left to local authority determination depending on evidence of which of the two may be the most effective means of reducing airborne pollution locally?</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Pr="00BE13F7" w:rsidRDefault="00BE13F7"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rPr>
            </w:pPr>
          </w:p>
          <w:p w:rsidR="00A70BDD" w:rsidRDefault="00A70BDD" w:rsidP="00BE66F9">
            <w:pPr>
              <w:pStyle w:val="ListParagraph"/>
              <w:autoSpaceDE w:val="0"/>
              <w:autoSpaceDN w:val="0"/>
              <w:adjustRightInd w:val="0"/>
              <w:spacing w:after="200" w:line="276" w:lineRule="auto"/>
              <w:ind w:left="0"/>
              <w:rPr>
                <w:rFonts w:ascii="Arial" w:hAnsi="Arial" w:cs="Arial"/>
              </w:rPr>
            </w:pPr>
          </w:p>
          <w:p w:rsidR="00A70BDD" w:rsidRPr="00BE13F7" w:rsidRDefault="00A70BDD" w:rsidP="00BE66F9">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spacing w:after="200" w:line="276" w:lineRule="auto"/>
              <w:ind w:left="0"/>
              <w:rPr>
                <w:rFonts w:ascii="Arial" w:hAnsi="Arial" w:cs="Arial"/>
                <w:b/>
              </w:rPr>
            </w:pPr>
          </w:p>
        </w:tc>
      </w:tr>
    </w:tbl>
    <w:p w:rsidR="008B0A79" w:rsidRDefault="008B0A79" w:rsidP="00BE66F9">
      <w:pPr>
        <w:pStyle w:val="ListParagraph"/>
        <w:autoSpaceDE w:val="0"/>
        <w:autoSpaceDN w:val="0"/>
        <w:adjustRightInd w:val="0"/>
        <w:spacing w:after="200" w:line="276" w:lineRule="auto"/>
        <w:ind w:left="0"/>
        <w:rPr>
          <w:rFonts w:ascii="Arial" w:hAnsi="Arial" w:cs="Arial"/>
          <w:b/>
        </w:rPr>
      </w:pPr>
    </w:p>
    <w:p w:rsidR="008B0A79" w:rsidRPr="00F33D05" w:rsidRDefault="008B0A79" w:rsidP="008B0A79">
      <w:pPr>
        <w:rPr>
          <w:rFonts w:ascii="Arial" w:hAnsi="Arial" w:cs="Arial"/>
          <w:u w:val="single"/>
        </w:rPr>
      </w:pPr>
      <w:r w:rsidRPr="00F33D05">
        <w:rPr>
          <w:rFonts w:ascii="Arial" w:hAnsi="Arial" w:cs="Arial"/>
          <w:b/>
          <w:bCs/>
        </w:rPr>
        <w:t xml:space="preserve">Question 8 </w:t>
      </w:r>
      <w:r w:rsidRPr="008B0A79">
        <w:rPr>
          <w:rFonts w:ascii="Arial" w:hAnsi="Arial" w:cs="Arial"/>
          <w:bCs/>
        </w:rPr>
        <w:t>- Would a part-charging model bring any benefits over the alternatives of a total ban on non-compliant vehicles, or a charging system with full coverage within the CAZ?</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66F9">
            <w:pPr>
              <w:pStyle w:val="ListParagraph"/>
              <w:autoSpaceDE w:val="0"/>
              <w:autoSpaceDN w:val="0"/>
              <w:adjustRightInd w:val="0"/>
              <w:ind w:left="0"/>
              <w:rPr>
                <w:rFonts w:ascii="Arial" w:hAnsi="Arial" w:cs="Arial"/>
              </w:rPr>
            </w:pPr>
          </w:p>
          <w:p w:rsidR="00BE13F7" w:rsidRDefault="00BE13F7" w:rsidP="00BE66F9">
            <w:pPr>
              <w:pStyle w:val="ListParagraph"/>
              <w:autoSpaceDE w:val="0"/>
              <w:autoSpaceDN w:val="0"/>
              <w:adjustRightInd w:val="0"/>
              <w:ind w:left="0"/>
              <w:rPr>
                <w:rFonts w:ascii="Arial" w:hAnsi="Arial" w:cs="Arial"/>
              </w:rPr>
            </w:pPr>
          </w:p>
        </w:tc>
      </w:tr>
    </w:tbl>
    <w:p w:rsidR="008B0A79" w:rsidRDefault="008B0A79" w:rsidP="008B0A79">
      <w:pPr>
        <w:pStyle w:val="ListParagraph"/>
        <w:autoSpaceDE w:val="0"/>
        <w:autoSpaceDN w:val="0"/>
        <w:adjustRightInd w:val="0"/>
        <w:spacing w:after="200" w:line="276" w:lineRule="auto"/>
        <w:ind w:left="0"/>
        <w:rPr>
          <w:rFonts w:ascii="Arial" w:hAnsi="Arial" w:cs="Arial"/>
          <w:b/>
        </w:rPr>
      </w:pPr>
    </w:p>
    <w:p w:rsidR="008B0A79" w:rsidRPr="00F33D05" w:rsidRDefault="008B0A79" w:rsidP="008B0A79">
      <w:pPr>
        <w:rPr>
          <w:rFonts w:ascii="Arial" w:hAnsi="Arial" w:cs="Arial"/>
          <w:b/>
          <w:bCs/>
          <w:u w:val="single"/>
        </w:rPr>
      </w:pPr>
      <w:r w:rsidRPr="00F33D05">
        <w:rPr>
          <w:rFonts w:ascii="Arial" w:hAnsi="Arial" w:cs="Arial"/>
          <w:b/>
          <w:bCs/>
        </w:rPr>
        <w:t xml:space="preserve">Question 9 </w:t>
      </w:r>
      <w:r w:rsidRPr="008B0A79">
        <w:rPr>
          <w:rFonts w:ascii="Arial" w:hAnsi="Arial" w:cs="Arial"/>
          <w:bCs/>
        </w:rPr>
        <w:t>- Should local authorities have full flexibility to determine the level of any access charges they may apply, or should Welsh Government establish national criteria for local authorities to refer to?</w:t>
      </w:r>
    </w:p>
    <w:tbl>
      <w:tblPr>
        <w:tblStyle w:val="TableGrid"/>
        <w:tblW w:w="0" w:type="auto"/>
        <w:tblLook w:val="04A0" w:firstRow="1" w:lastRow="0" w:firstColumn="1" w:lastColumn="0" w:noHBand="0" w:noVBand="1"/>
      </w:tblPr>
      <w:tblGrid>
        <w:gridCol w:w="9997"/>
      </w:tblGrid>
      <w:tr w:rsidR="008B0A79" w:rsidTr="00D64574">
        <w:tc>
          <w:tcPr>
            <w:tcW w:w="9997" w:type="dxa"/>
          </w:tcPr>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tc>
      </w:tr>
    </w:tbl>
    <w:p w:rsidR="008B0A79" w:rsidRPr="00F33D05" w:rsidRDefault="008B0A79" w:rsidP="008B0A79">
      <w:pPr>
        <w:rPr>
          <w:rFonts w:ascii="Arial" w:hAnsi="Arial" w:cs="Arial"/>
          <w:b/>
          <w:bCs/>
          <w:u w:val="single"/>
        </w:rPr>
      </w:pPr>
      <w:r w:rsidRPr="00F33D05">
        <w:rPr>
          <w:rFonts w:ascii="Arial" w:hAnsi="Arial" w:cs="Arial"/>
          <w:b/>
          <w:bCs/>
        </w:rPr>
        <w:lastRenderedPageBreak/>
        <w:t xml:space="preserve">Question 10 </w:t>
      </w:r>
      <w:r w:rsidRPr="008B0A79">
        <w:rPr>
          <w:rFonts w:ascii="Arial" w:hAnsi="Arial" w:cs="Arial"/>
          <w:bCs/>
        </w:rPr>
        <w:t>- Do you agree with the proposed vehicles and categories of drivers that should be exempt from meeting published access requirements within a CAZ?</w:t>
      </w:r>
    </w:p>
    <w:tbl>
      <w:tblPr>
        <w:tblStyle w:val="TableGrid"/>
        <w:tblW w:w="0" w:type="auto"/>
        <w:tblLook w:val="04A0" w:firstRow="1" w:lastRow="0" w:firstColumn="1" w:lastColumn="0" w:noHBand="0" w:noVBand="1"/>
      </w:tblPr>
      <w:tblGrid>
        <w:gridCol w:w="9997"/>
      </w:tblGrid>
      <w:tr w:rsidR="008B0A79" w:rsidTr="00D64574">
        <w:tc>
          <w:tcPr>
            <w:tcW w:w="9997" w:type="dxa"/>
          </w:tcPr>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tc>
      </w:tr>
    </w:tbl>
    <w:p w:rsidR="008B0A79" w:rsidRDefault="008B0A79" w:rsidP="008B0A79">
      <w:pPr>
        <w:rPr>
          <w:rFonts w:ascii="Arial" w:hAnsi="Arial" w:cs="Arial"/>
          <w:b/>
          <w:bCs/>
        </w:rPr>
      </w:pPr>
    </w:p>
    <w:p w:rsidR="008B0A79" w:rsidRPr="00F33D05" w:rsidRDefault="008B0A79" w:rsidP="008B0A79">
      <w:pPr>
        <w:rPr>
          <w:rFonts w:ascii="Arial" w:hAnsi="Arial" w:cs="Arial"/>
          <w:b/>
          <w:bCs/>
          <w:u w:val="single"/>
        </w:rPr>
      </w:pPr>
      <w:r w:rsidRPr="00F33D05">
        <w:rPr>
          <w:rFonts w:ascii="Arial" w:hAnsi="Arial" w:cs="Arial"/>
          <w:b/>
          <w:bCs/>
        </w:rPr>
        <w:t xml:space="preserve">Question 11 </w:t>
      </w:r>
      <w:r w:rsidRPr="008B0A79">
        <w:rPr>
          <w:rFonts w:ascii="Arial" w:hAnsi="Arial" w:cs="Arial"/>
          <w:bCs/>
        </w:rPr>
        <w:t>- Do you think sufficient consideration has been given to non-road sources of air pollution in the Framework?</w:t>
      </w:r>
    </w:p>
    <w:tbl>
      <w:tblPr>
        <w:tblStyle w:val="TableGrid"/>
        <w:tblW w:w="0" w:type="auto"/>
        <w:tblLook w:val="04A0" w:firstRow="1" w:lastRow="0" w:firstColumn="1" w:lastColumn="0" w:noHBand="0" w:noVBand="1"/>
      </w:tblPr>
      <w:tblGrid>
        <w:gridCol w:w="9997"/>
      </w:tblGrid>
      <w:tr w:rsidR="008B0A79" w:rsidTr="00D64574">
        <w:tc>
          <w:tcPr>
            <w:tcW w:w="9997" w:type="dxa"/>
          </w:tcPr>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tc>
      </w:tr>
    </w:tbl>
    <w:p w:rsidR="008B0A79" w:rsidRDefault="008B0A79" w:rsidP="008B0A79">
      <w:pPr>
        <w:pStyle w:val="ListParagraph"/>
        <w:autoSpaceDE w:val="0"/>
        <w:autoSpaceDN w:val="0"/>
        <w:adjustRightInd w:val="0"/>
        <w:ind w:left="0"/>
        <w:rPr>
          <w:rFonts w:ascii="Arial" w:hAnsi="Arial" w:cs="Arial"/>
        </w:rPr>
      </w:pPr>
    </w:p>
    <w:p w:rsidR="008B0A79" w:rsidRPr="00F33D05" w:rsidRDefault="008B0A79" w:rsidP="008B0A79">
      <w:pPr>
        <w:rPr>
          <w:rFonts w:ascii="Arial" w:hAnsi="Arial" w:cs="Arial"/>
          <w:b/>
          <w:bCs/>
          <w:u w:val="single"/>
        </w:rPr>
      </w:pPr>
      <w:r w:rsidRPr="00F33D05">
        <w:rPr>
          <w:rFonts w:ascii="Arial" w:hAnsi="Arial" w:cs="Arial"/>
          <w:b/>
          <w:bCs/>
        </w:rPr>
        <w:t xml:space="preserve">Question 12 </w:t>
      </w:r>
      <w:r>
        <w:rPr>
          <w:rFonts w:ascii="Arial" w:hAnsi="Arial" w:cs="Arial"/>
          <w:bCs/>
        </w:rPr>
        <w:t>-</w:t>
      </w:r>
      <w:r w:rsidRPr="008B0A79">
        <w:rPr>
          <w:rFonts w:ascii="Arial" w:hAnsi="Arial" w:cs="Arial"/>
          <w:bCs/>
        </w:rPr>
        <w:t xml:space="preserve"> How best should information about a CAZ be made publicly available in order to ensure the clearest and widest possible notice of what access restrictions will mean to those travelling within the area?</w:t>
      </w:r>
    </w:p>
    <w:tbl>
      <w:tblPr>
        <w:tblStyle w:val="TableGrid"/>
        <w:tblW w:w="0" w:type="auto"/>
        <w:tblLook w:val="04A0" w:firstRow="1" w:lastRow="0" w:firstColumn="1" w:lastColumn="0" w:noHBand="0" w:noVBand="1"/>
      </w:tblPr>
      <w:tblGrid>
        <w:gridCol w:w="9997"/>
      </w:tblGrid>
      <w:tr w:rsidR="008B0A79" w:rsidTr="00D64574">
        <w:tc>
          <w:tcPr>
            <w:tcW w:w="9997" w:type="dxa"/>
          </w:tcPr>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p w:rsidR="008B0A79" w:rsidRDefault="008B0A79" w:rsidP="00D64574">
            <w:pPr>
              <w:pStyle w:val="ListParagraph"/>
              <w:autoSpaceDE w:val="0"/>
              <w:autoSpaceDN w:val="0"/>
              <w:adjustRightInd w:val="0"/>
              <w:ind w:left="0"/>
              <w:rPr>
                <w:rFonts w:ascii="Arial" w:hAnsi="Arial" w:cs="Arial"/>
              </w:rPr>
            </w:pPr>
          </w:p>
        </w:tc>
      </w:tr>
    </w:tbl>
    <w:p w:rsidR="008B0A79" w:rsidRDefault="008B0A79" w:rsidP="008B0A79">
      <w:pPr>
        <w:pStyle w:val="ListParagraph"/>
        <w:autoSpaceDE w:val="0"/>
        <w:autoSpaceDN w:val="0"/>
        <w:adjustRightInd w:val="0"/>
        <w:ind w:left="0"/>
        <w:rPr>
          <w:rFonts w:ascii="Arial" w:hAnsi="Arial" w:cs="Arial"/>
        </w:rPr>
      </w:pPr>
    </w:p>
    <w:p w:rsidR="008B0A79" w:rsidRPr="008B0A79" w:rsidRDefault="008B0A79" w:rsidP="008B0A79">
      <w:pPr>
        <w:rPr>
          <w:rFonts w:ascii="Arial" w:hAnsi="Arial" w:cs="Arial"/>
          <w:u w:val="single"/>
        </w:rPr>
      </w:pPr>
      <w:r w:rsidRPr="00F33D05">
        <w:rPr>
          <w:rFonts w:ascii="Arial" w:hAnsi="Arial" w:cs="Arial"/>
          <w:b/>
          <w:bCs/>
        </w:rPr>
        <w:t xml:space="preserve">Question 13 </w:t>
      </w:r>
      <w:r>
        <w:rPr>
          <w:rFonts w:ascii="Arial" w:hAnsi="Arial" w:cs="Arial"/>
          <w:bCs/>
        </w:rPr>
        <w:t>-</w:t>
      </w:r>
      <w:r w:rsidRPr="008B0A79">
        <w:rPr>
          <w:rFonts w:ascii="Arial" w:hAnsi="Arial" w:cs="Arial"/>
          <w:bCs/>
        </w:rPr>
        <w:t xml:space="preserve"> Do you have any views on how the impact/success of a CAZ should be measured, and how this information should be used to develop a local CAZ over time to ensure the widest ongoing possible benefits for air quality?</w:t>
      </w:r>
    </w:p>
    <w:tbl>
      <w:tblPr>
        <w:tblStyle w:val="TableGrid"/>
        <w:tblW w:w="0" w:type="auto"/>
        <w:tblLook w:val="04A0" w:firstRow="1" w:lastRow="0" w:firstColumn="1" w:lastColumn="0" w:noHBand="0" w:noVBand="1"/>
      </w:tblPr>
      <w:tblGrid>
        <w:gridCol w:w="9997"/>
      </w:tblGrid>
      <w:tr w:rsidR="00BE13F7" w:rsidTr="00BE13F7">
        <w:tc>
          <w:tcPr>
            <w:tcW w:w="9997" w:type="dxa"/>
          </w:tcPr>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Default="00BE13F7" w:rsidP="00BE13F7">
            <w:pPr>
              <w:pStyle w:val="ListParagraph"/>
              <w:autoSpaceDE w:val="0"/>
              <w:autoSpaceDN w:val="0"/>
              <w:adjustRightInd w:val="0"/>
              <w:spacing w:after="200" w:line="276" w:lineRule="auto"/>
              <w:ind w:left="0"/>
              <w:rPr>
                <w:rFonts w:ascii="Arial" w:hAnsi="Arial" w:cs="Arial"/>
              </w:rPr>
            </w:pPr>
          </w:p>
          <w:p w:rsidR="00BE13F7" w:rsidRPr="00BE13F7" w:rsidRDefault="00BE13F7" w:rsidP="00BE13F7">
            <w:pPr>
              <w:pStyle w:val="ListParagraph"/>
              <w:autoSpaceDE w:val="0"/>
              <w:autoSpaceDN w:val="0"/>
              <w:adjustRightInd w:val="0"/>
              <w:spacing w:after="200" w:line="276" w:lineRule="auto"/>
              <w:ind w:left="0"/>
              <w:rPr>
                <w:rFonts w:ascii="Arial" w:hAnsi="Arial" w:cs="Arial"/>
              </w:rPr>
            </w:pPr>
          </w:p>
          <w:p w:rsidR="00BE13F7" w:rsidRPr="00BE13F7" w:rsidRDefault="00BE13F7" w:rsidP="00BE13F7">
            <w:pPr>
              <w:pStyle w:val="ListParagraph"/>
              <w:autoSpaceDE w:val="0"/>
              <w:autoSpaceDN w:val="0"/>
              <w:adjustRightInd w:val="0"/>
              <w:spacing w:after="200" w:line="276" w:lineRule="auto"/>
              <w:ind w:left="0"/>
              <w:rPr>
                <w:rFonts w:ascii="Arial" w:hAnsi="Arial" w:cs="Arial"/>
              </w:rPr>
            </w:pPr>
          </w:p>
        </w:tc>
      </w:tr>
    </w:tbl>
    <w:p w:rsidR="008B0A79" w:rsidRDefault="008B0A79" w:rsidP="008B0A79">
      <w:pPr>
        <w:pStyle w:val="ListParagraph"/>
        <w:autoSpaceDE w:val="0"/>
        <w:autoSpaceDN w:val="0"/>
        <w:adjustRightInd w:val="0"/>
        <w:ind w:left="0"/>
        <w:rPr>
          <w:rFonts w:ascii="Arial" w:hAnsi="Arial" w:cs="Arial"/>
          <w:b/>
        </w:rPr>
      </w:pPr>
    </w:p>
    <w:p w:rsidR="00287B01" w:rsidRPr="00386BCB" w:rsidRDefault="00287B01" w:rsidP="00287B01">
      <w:pPr>
        <w:rPr>
          <w:rFonts w:ascii="Arial" w:hAnsi="Arial" w:cs="Arial"/>
          <w:b/>
          <w:bCs/>
        </w:rPr>
      </w:pPr>
      <w:r>
        <w:rPr>
          <w:rFonts w:ascii="Arial" w:hAnsi="Arial" w:cs="Arial"/>
          <w:b/>
          <w:bCs/>
        </w:rPr>
        <w:t xml:space="preserve">Question 14 </w:t>
      </w:r>
      <w:r w:rsidRPr="00287B01">
        <w:rPr>
          <w:rFonts w:ascii="Arial" w:hAnsi="Arial" w:cs="Arial"/>
          <w:bCs/>
        </w:rPr>
        <w:t>- Could the advice in the draft Framework have any positive or adverse effects on the Welsh language, and how could the document increase the former/mitigate the latter?</w:t>
      </w:r>
    </w:p>
    <w:tbl>
      <w:tblPr>
        <w:tblStyle w:val="TableGrid"/>
        <w:tblW w:w="0" w:type="auto"/>
        <w:tblLook w:val="04A0" w:firstRow="1" w:lastRow="0" w:firstColumn="1" w:lastColumn="0" w:noHBand="0" w:noVBand="1"/>
      </w:tblPr>
      <w:tblGrid>
        <w:gridCol w:w="9997"/>
      </w:tblGrid>
      <w:tr w:rsidR="008B0A79" w:rsidTr="00D64574">
        <w:tc>
          <w:tcPr>
            <w:tcW w:w="9997" w:type="dxa"/>
          </w:tcPr>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Default="008B0A79" w:rsidP="00D64574">
            <w:pPr>
              <w:pStyle w:val="ListParagraph"/>
              <w:autoSpaceDE w:val="0"/>
              <w:autoSpaceDN w:val="0"/>
              <w:adjustRightInd w:val="0"/>
              <w:spacing w:after="200" w:line="276" w:lineRule="auto"/>
              <w:ind w:left="0"/>
              <w:rPr>
                <w:rFonts w:ascii="Arial" w:hAnsi="Arial" w:cs="Arial"/>
              </w:rPr>
            </w:pPr>
          </w:p>
          <w:p w:rsidR="008B0A79" w:rsidRPr="00BE13F7" w:rsidRDefault="008B0A79" w:rsidP="00D64574">
            <w:pPr>
              <w:pStyle w:val="ListParagraph"/>
              <w:autoSpaceDE w:val="0"/>
              <w:autoSpaceDN w:val="0"/>
              <w:adjustRightInd w:val="0"/>
              <w:spacing w:after="200" w:line="276" w:lineRule="auto"/>
              <w:ind w:left="0"/>
              <w:rPr>
                <w:rFonts w:ascii="Arial" w:hAnsi="Arial" w:cs="Arial"/>
              </w:rPr>
            </w:pPr>
          </w:p>
          <w:p w:rsidR="008B0A79" w:rsidRPr="00BE13F7" w:rsidRDefault="008B0A79" w:rsidP="00D64574">
            <w:pPr>
              <w:pStyle w:val="ListParagraph"/>
              <w:autoSpaceDE w:val="0"/>
              <w:autoSpaceDN w:val="0"/>
              <w:adjustRightInd w:val="0"/>
              <w:spacing w:after="200" w:line="276" w:lineRule="auto"/>
              <w:ind w:left="0"/>
              <w:rPr>
                <w:rFonts w:ascii="Arial" w:hAnsi="Arial" w:cs="Arial"/>
              </w:rPr>
            </w:pPr>
          </w:p>
        </w:tc>
      </w:tr>
    </w:tbl>
    <w:p w:rsidR="00287B01" w:rsidRDefault="00287B01" w:rsidP="00287B01">
      <w:pPr>
        <w:rPr>
          <w:rFonts w:ascii="Arial" w:hAnsi="Arial" w:cs="Arial"/>
          <w:b/>
          <w:bCs/>
        </w:rPr>
      </w:pPr>
    </w:p>
    <w:p w:rsidR="00287B01" w:rsidRPr="00F33D05" w:rsidRDefault="00287B01" w:rsidP="00287B01">
      <w:pPr>
        <w:rPr>
          <w:rFonts w:ascii="Arial" w:hAnsi="Arial" w:cs="Arial"/>
          <w:b/>
          <w:bCs/>
          <w:u w:val="single"/>
        </w:rPr>
      </w:pPr>
      <w:r w:rsidRPr="00F33D05">
        <w:rPr>
          <w:rFonts w:ascii="Arial" w:hAnsi="Arial" w:cs="Arial"/>
          <w:b/>
          <w:bCs/>
        </w:rPr>
        <w:t>Question 1</w:t>
      </w:r>
      <w:r>
        <w:rPr>
          <w:rFonts w:ascii="Arial" w:hAnsi="Arial" w:cs="Arial"/>
          <w:b/>
          <w:bCs/>
        </w:rPr>
        <w:t>5</w:t>
      </w:r>
      <w:r w:rsidRPr="00F33D05">
        <w:rPr>
          <w:rFonts w:ascii="Arial" w:hAnsi="Arial" w:cs="Arial"/>
          <w:b/>
          <w:bCs/>
        </w:rPr>
        <w:t xml:space="preserve"> </w:t>
      </w:r>
      <w:r w:rsidRPr="008B0A79">
        <w:rPr>
          <w:rFonts w:ascii="Arial" w:hAnsi="Arial" w:cs="Arial"/>
          <w:bCs/>
        </w:rPr>
        <w:t>- Do you wish to make any further comments about the Clean Air Zone Framework for Wales?</w:t>
      </w:r>
    </w:p>
    <w:tbl>
      <w:tblPr>
        <w:tblStyle w:val="TableGrid"/>
        <w:tblW w:w="0" w:type="auto"/>
        <w:tblLook w:val="04A0" w:firstRow="1" w:lastRow="0" w:firstColumn="1" w:lastColumn="0" w:noHBand="0" w:noVBand="1"/>
      </w:tblPr>
      <w:tblGrid>
        <w:gridCol w:w="9997"/>
      </w:tblGrid>
      <w:tr w:rsidR="00287B01" w:rsidTr="00255C07">
        <w:tc>
          <w:tcPr>
            <w:tcW w:w="9997" w:type="dxa"/>
          </w:tcPr>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Default="00287B01" w:rsidP="00255C07">
            <w:pPr>
              <w:pStyle w:val="ListParagraph"/>
              <w:autoSpaceDE w:val="0"/>
              <w:autoSpaceDN w:val="0"/>
              <w:adjustRightInd w:val="0"/>
              <w:spacing w:after="200" w:line="276" w:lineRule="auto"/>
              <w:ind w:left="0"/>
              <w:rPr>
                <w:rFonts w:ascii="Arial" w:hAnsi="Arial" w:cs="Arial"/>
              </w:rPr>
            </w:pPr>
          </w:p>
          <w:p w:rsidR="00287B01" w:rsidRPr="00BE13F7" w:rsidRDefault="00287B01" w:rsidP="00255C07">
            <w:pPr>
              <w:pStyle w:val="ListParagraph"/>
              <w:autoSpaceDE w:val="0"/>
              <w:autoSpaceDN w:val="0"/>
              <w:adjustRightInd w:val="0"/>
              <w:spacing w:after="200" w:line="276" w:lineRule="auto"/>
              <w:ind w:left="0"/>
              <w:rPr>
                <w:rFonts w:ascii="Arial" w:hAnsi="Arial" w:cs="Arial"/>
              </w:rPr>
            </w:pPr>
          </w:p>
          <w:p w:rsidR="00287B01" w:rsidRPr="00BE13F7" w:rsidRDefault="00287B01" w:rsidP="00255C07">
            <w:pPr>
              <w:pStyle w:val="ListParagraph"/>
              <w:autoSpaceDE w:val="0"/>
              <w:autoSpaceDN w:val="0"/>
              <w:adjustRightInd w:val="0"/>
              <w:spacing w:after="200" w:line="276" w:lineRule="auto"/>
              <w:ind w:left="0"/>
              <w:rPr>
                <w:rFonts w:ascii="Arial" w:hAnsi="Arial" w:cs="Arial"/>
              </w:rPr>
            </w:pPr>
          </w:p>
        </w:tc>
      </w:tr>
    </w:tbl>
    <w:p w:rsidR="00BE13F7" w:rsidRPr="00BE13F7" w:rsidRDefault="00BE13F7" w:rsidP="00BE66F9">
      <w:pPr>
        <w:rPr>
          <w:rFonts w:ascii="Arial" w:hAnsi="Arial" w:cs="Arial"/>
          <w:color w:val="000000"/>
          <w:sz w:val="22"/>
          <w:szCs w:val="22"/>
        </w:rPr>
      </w:pPr>
    </w:p>
    <w:p w:rsidR="00BE66F9" w:rsidRDefault="00BE66F9" w:rsidP="00BE66F9">
      <w:pPr>
        <w:rPr>
          <w:rFonts w:ascii="Arial" w:hAnsi="Arial" w:cs="Arial"/>
          <w:lang w:val="en-US"/>
        </w:rPr>
      </w:pPr>
      <w:r>
        <w:rPr>
          <w:rFonts w:ascii="Arial" w:hAnsi="Arial" w:cs="Arial"/>
          <w:b/>
          <w:noProof/>
          <w:color w:val="000000"/>
          <w:sz w:val="28"/>
          <w:szCs w:val="28"/>
          <w:lang w:eastAsia="en-GB"/>
        </w:rPr>
        <mc:AlternateContent>
          <mc:Choice Requires="wps">
            <w:drawing>
              <wp:anchor distT="0" distB="0" distL="114300" distR="114300" simplePos="0" relativeHeight="251659264" behindDoc="0" locked="0" layoutInCell="1" allowOverlap="1" wp14:anchorId="709B7938" wp14:editId="17865B33">
                <wp:simplePos x="0" y="0"/>
                <wp:positionH relativeFrom="column">
                  <wp:posOffset>5094605</wp:posOffset>
                </wp:positionH>
                <wp:positionV relativeFrom="paragraph">
                  <wp:posOffset>248920</wp:posOffset>
                </wp:positionV>
                <wp:extent cx="561975" cy="4857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61975" cy="485775"/>
                        </a:xfrm>
                        <a:prstGeom prst="rect">
                          <a:avLst/>
                        </a:prstGeom>
                        <a:noFill/>
                        <a:ln w="6350">
                          <a:solidFill>
                            <a:prstClr val="black"/>
                          </a:solidFill>
                        </a:ln>
                        <a:effectLst/>
                        <a:extLst>
                          <a:ext uri="{C572A759-6A51-4108-AA02-DFA0A04FC94B}">
                            <ma14:wrappingTextBoxFlag xmlns:ma14="http://schemas.microsoft.com/office/mac/drawingml/2011/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E13F7" w:rsidRPr="00A70BDD" w:rsidRDefault="00BE13F7" w:rsidP="00BE66F9">
                            <w:pPr>
                              <w:jc w:val="righ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1.15pt;margin-top:19.6pt;width:44.2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" filled="f" strokeweight=".5pt">
                <v:textbox>
                  <w:txbxContent>
                    <w:p w:rsidR="00BE13F7" w:rsidRPr="00A70BDD" w:rsidRDefault="00BE13F7" w:rsidP="00BE66F9">
                      <w:pPr>
                        <w:jc w:val="right"/>
                        <w:rPr>
                          <w:rFonts w:ascii="Arial" w:hAnsi="Arial" w:cs="Arial"/>
                        </w:rPr>
                      </w:pPr>
                    </w:p>
                  </w:txbxContent>
                </v:textbox>
              </v:shape>
            </w:pict>
          </mc:Fallback>
        </mc:AlternateContent>
      </w:r>
      <w:r w:rsidRPr="0088129C">
        <w:rPr>
          <w:rFonts w:ascii="Arial" w:hAnsi="Arial" w:cs="Arial"/>
          <w:lang w:val="en-US"/>
        </w:rPr>
        <w:t>Responses to consultations are likely to be made public, o</w:t>
      </w:r>
      <w:r w:rsidR="00A70BDD">
        <w:rPr>
          <w:rFonts w:ascii="Arial" w:hAnsi="Arial" w:cs="Arial"/>
          <w:lang w:val="en-US"/>
        </w:rPr>
        <w:t xml:space="preserve">n the internet or in a report.  </w:t>
      </w:r>
      <w:r w:rsidRPr="0088129C">
        <w:rPr>
          <w:rFonts w:ascii="Arial" w:hAnsi="Arial" w:cs="Arial"/>
          <w:lang w:val="en-US"/>
        </w:rPr>
        <w:t>If you would prefer your response to remain anonymous, please tick here:</w:t>
      </w:r>
    </w:p>
    <w:p w:rsidR="00BE66F9" w:rsidRDefault="00BE66F9" w:rsidP="00BE66F9">
      <w:pPr>
        <w:rPr>
          <w:rFonts w:ascii="Arial" w:hAnsi="Arial" w:cs="Arial"/>
          <w:lang w:val="en-US"/>
        </w:rPr>
      </w:pPr>
    </w:p>
    <w:p w:rsidR="00BE66F9" w:rsidRDefault="00BE66F9" w:rsidP="00BE66F9">
      <w:pPr>
        <w:jc w:val="center"/>
        <w:rPr>
          <w:rFonts w:ascii="Arial" w:hAnsi="Arial" w:cs="Arial"/>
          <w:b/>
          <w:color w:val="000000"/>
          <w:sz w:val="28"/>
          <w:szCs w:val="28"/>
        </w:rPr>
      </w:pPr>
    </w:p>
    <w:sectPr w:rsidR="00BE66F9" w:rsidSect="00BE13F7">
      <w:footerReference w:type="default" r:id="rId8"/>
      <w:pgSz w:w="11901" w:h="16817"/>
      <w:pgMar w:top="992" w:right="1128" w:bottom="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BDD" w:rsidRDefault="00A70BDD" w:rsidP="00A70BDD">
      <w:r>
        <w:separator/>
      </w:r>
    </w:p>
  </w:endnote>
  <w:endnote w:type="continuationSeparator" w:id="0">
    <w:p w:rsidR="00A70BDD" w:rsidRDefault="00A70BDD" w:rsidP="00A7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5825592"/>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A70BDD" w:rsidRPr="00A70BDD" w:rsidRDefault="00A70BDD">
            <w:pPr>
              <w:pStyle w:val="Footer"/>
              <w:jc w:val="right"/>
              <w:rPr>
                <w:rFonts w:ascii="Arial" w:hAnsi="Arial" w:cs="Arial"/>
              </w:rPr>
            </w:pPr>
            <w:r w:rsidRPr="00A70BDD">
              <w:rPr>
                <w:rFonts w:ascii="Arial" w:hAnsi="Arial" w:cs="Arial"/>
              </w:rPr>
              <w:t xml:space="preserve">Page </w:t>
            </w:r>
            <w:r w:rsidRPr="00A70BDD">
              <w:rPr>
                <w:rFonts w:ascii="Arial" w:hAnsi="Arial" w:cs="Arial"/>
                <w:b/>
                <w:bCs/>
              </w:rPr>
              <w:fldChar w:fldCharType="begin"/>
            </w:r>
            <w:r w:rsidRPr="00A70BDD">
              <w:rPr>
                <w:rFonts w:ascii="Arial" w:hAnsi="Arial" w:cs="Arial"/>
                <w:b/>
                <w:bCs/>
              </w:rPr>
              <w:instrText xml:space="preserve"> PAGE </w:instrText>
            </w:r>
            <w:r w:rsidRPr="00A70BDD">
              <w:rPr>
                <w:rFonts w:ascii="Arial" w:hAnsi="Arial" w:cs="Arial"/>
                <w:b/>
                <w:bCs/>
              </w:rPr>
              <w:fldChar w:fldCharType="separate"/>
            </w:r>
            <w:r w:rsidR="0007343F">
              <w:rPr>
                <w:rFonts w:ascii="Arial" w:hAnsi="Arial" w:cs="Arial"/>
                <w:b/>
                <w:bCs/>
                <w:noProof/>
              </w:rPr>
              <w:t>1</w:t>
            </w:r>
            <w:r w:rsidRPr="00A70BDD">
              <w:rPr>
                <w:rFonts w:ascii="Arial" w:hAnsi="Arial" w:cs="Arial"/>
                <w:b/>
                <w:bCs/>
              </w:rPr>
              <w:fldChar w:fldCharType="end"/>
            </w:r>
            <w:r w:rsidRPr="00A70BDD">
              <w:rPr>
                <w:rFonts w:ascii="Arial" w:hAnsi="Arial" w:cs="Arial"/>
              </w:rPr>
              <w:t xml:space="preserve"> of </w:t>
            </w:r>
            <w:r w:rsidRPr="00A70BDD">
              <w:rPr>
                <w:rFonts w:ascii="Arial" w:hAnsi="Arial" w:cs="Arial"/>
                <w:b/>
                <w:bCs/>
              </w:rPr>
              <w:fldChar w:fldCharType="begin"/>
            </w:r>
            <w:r w:rsidRPr="00A70BDD">
              <w:rPr>
                <w:rFonts w:ascii="Arial" w:hAnsi="Arial" w:cs="Arial"/>
                <w:b/>
                <w:bCs/>
              </w:rPr>
              <w:instrText xml:space="preserve"> NUMPAGES  </w:instrText>
            </w:r>
            <w:r w:rsidRPr="00A70BDD">
              <w:rPr>
                <w:rFonts w:ascii="Arial" w:hAnsi="Arial" w:cs="Arial"/>
                <w:b/>
                <w:bCs/>
              </w:rPr>
              <w:fldChar w:fldCharType="separate"/>
            </w:r>
            <w:r w:rsidR="0007343F">
              <w:rPr>
                <w:rFonts w:ascii="Arial" w:hAnsi="Arial" w:cs="Arial"/>
                <w:b/>
                <w:bCs/>
                <w:noProof/>
              </w:rPr>
              <w:t>6</w:t>
            </w:r>
            <w:r w:rsidRPr="00A70BDD">
              <w:rPr>
                <w:rFonts w:ascii="Arial" w:hAnsi="Arial" w:cs="Arial"/>
                <w:b/>
                <w:bCs/>
              </w:rPr>
              <w:fldChar w:fldCharType="end"/>
            </w:r>
          </w:p>
        </w:sdtContent>
      </w:sdt>
    </w:sdtContent>
  </w:sdt>
  <w:p w:rsidR="00A70BDD" w:rsidRDefault="00A7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BDD" w:rsidRDefault="00A70BDD" w:rsidP="00A70BDD">
      <w:r>
        <w:separator/>
      </w:r>
    </w:p>
  </w:footnote>
  <w:footnote w:type="continuationSeparator" w:id="0">
    <w:p w:rsidR="00A70BDD" w:rsidRDefault="00A70BDD" w:rsidP="00A70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93C5B"/>
    <w:multiLevelType w:val="hybridMultilevel"/>
    <w:tmpl w:val="8CF86C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665D73"/>
    <w:multiLevelType w:val="hybridMultilevel"/>
    <w:tmpl w:val="9E7A2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6F9"/>
    <w:rsid w:val="0007343F"/>
    <w:rsid w:val="00194F34"/>
    <w:rsid w:val="00287B01"/>
    <w:rsid w:val="00356C4A"/>
    <w:rsid w:val="005C01A4"/>
    <w:rsid w:val="008B0A79"/>
    <w:rsid w:val="00A70BDD"/>
    <w:rsid w:val="00BD708E"/>
    <w:rsid w:val="00BE13F7"/>
    <w:rsid w:val="00BE66F9"/>
    <w:rsid w:val="00D2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F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E6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F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E66F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BE66F9"/>
    <w:rPr>
      <w:rFonts w:eastAsiaTheme="minorEastAsia"/>
      <w:sz w:val="24"/>
      <w:szCs w:val="24"/>
    </w:rPr>
  </w:style>
  <w:style w:type="table" w:styleId="TableGrid">
    <w:name w:val="Table Grid"/>
    <w:basedOn w:val="TableNormal"/>
    <w:uiPriority w:val="59"/>
    <w:rsid w:val="00BE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BDD"/>
    <w:pPr>
      <w:tabs>
        <w:tab w:val="center" w:pos="4513"/>
        <w:tab w:val="right" w:pos="9026"/>
      </w:tabs>
    </w:pPr>
  </w:style>
  <w:style w:type="character" w:customStyle="1" w:styleId="HeaderChar">
    <w:name w:val="Header Char"/>
    <w:basedOn w:val="DefaultParagraphFont"/>
    <w:link w:val="Header"/>
    <w:uiPriority w:val="99"/>
    <w:rsid w:val="00A70BDD"/>
    <w:rPr>
      <w:rFonts w:eastAsiaTheme="minorEastAsia"/>
      <w:sz w:val="24"/>
      <w:szCs w:val="24"/>
    </w:rPr>
  </w:style>
  <w:style w:type="paragraph" w:styleId="Footer">
    <w:name w:val="footer"/>
    <w:basedOn w:val="Normal"/>
    <w:link w:val="FooterChar"/>
    <w:uiPriority w:val="99"/>
    <w:unhideWhenUsed/>
    <w:rsid w:val="00A70BDD"/>
    <w:pPr>
      <w:tabs>
        <w:tab w:val="center" w:pos="4513"/>
        <w:tab w:val="right" w:pos="9026"/>
      </w:tabs>
    </w:pPr>
  </w:style>
  <w:style w:type="character" w:customStyle="1" w:styleId="FooterChar">
    <w:name w:val="Footer Char"/>
    <w:basedOn w:val="DefaultParagraphFont"/>
    <w:link w:val="Footer"/>
    <w:uiPriority w:val="99"/>
    <w:rsid w:val="00A70BDD"/>
    <w:rPr>
      <w:rFonts w:eastAsiaTheme="minorEastAsia"/>
      <w:sz w:val="24"/>
      <w:szCs w:val="24"/>
    </w:rPr>
  </w:style>
  <w:style w:type="character" w:styleId="Hyperlink">
    <w:name w:val="Hyperlink"/>
    <w:basedOn w:val="DefaultParagraphFont"/>
    <w:uiPriority w:val="99"/>
    <w:semiHidden/>
    <w:unhideWhenUsed/>
    <w:rsid w:val="00BD70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6F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E6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6F9"/>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E66F9"/>
    <w:pPr>
      <w:ind w:left="720"/>
      <w:contextualSpacing/>
    </w:p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locked/>
    <w:rsid w:val="00BE66F9"/>
    <w:rPr>
      <w:rFonts w:eastAsiaTheme="minorEastAsia"/>
      <w:sz w:val="24"/>
      <w:szCs w:val="24"/>
    </w:rPr>
  </w:style>
  <w:style w:type="table" w:styleId="TableGrid">
    <w:name w:val="Table Grid"/>
    <w:basedOn w:val="TableNormal"/>
    <w:uiPriority w:val="59"/>
    <w:rsid w:val="00BE1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0BDD"/>
    <w:pPr>
      <w:tabs>
        <w:tab w:val="center" w:pos="4513"/>
        <w:tab w:val="right" w:pos="9026"/>
      </w:tabs>
    </w:pPr>
  </w:style>
  <w:style w:type="character" w:customStyle="1" w:styleId="HeaderChar">
    <w:name w:val="Header Char"/>
    <w:basedOn w:val="DefaultParagraphFont"/>
    <w:link w:val="Header"/>
    <w:uiPriority w:val="99"/>
    <w:rsid w:val="00A70BDD"/>
    <w:rPr>
      <w:rFonts w:eastAsiaTheme="minorEastAsia"/>
      <w:sz w:val="24"/>
      <w:szCs w:val="24"/>
    </w:rPr>
  </w:style>
  <w:style w:type="paragraph" w:styleId="Footer">
    <w:name w:val="footer"/>
    <w:basedOn w:val="Normal"/>
    <w:link w:val="FooterChar"/>
    <w:uiPriority w:val="99"/>
    <w:unhideWhenUsed/>
    <w:rsid w:val="00A70BDD"/>
    <w:pPr>
      <w:tabs>
        <w:tab w:val="center" w:pos="4513"/>
        <w:tab w:val="right" w:pos="9026"/>
      </w:tabs>
    </w:pPr>
  </w:style>
  <w:style w:type="character" w:customStyle="1" w:styleId="FooterChar">
    <w:name w:val="Footer Char"/>
    <w:basedOn w:val="DefaultParagraphFont"/>
    <w:link w:val="Footer"/>
    <w:uiPriority w:val="99"/>
    <w:rsid w:val="00A70BDD"/>
    <w:rPr>
      <w:rFonts w:eastAsiaTheme="minorEastAsia"/>
      <w:sz w:val="24"/>
      <w:szCs w:val="24"/>
    </w:rPr>
  </w:style>
  <w:style w:type="character" w:styleId="Hyperlink">
    <w:name w:val="Hyperlink"/>
    <w:basedOn w:val="DefaultParagraphFont"/>
    <w:uiPriority w:val="99"/>
    <w:semiHidden/>
    <w:unhideWhenUsed/>
    <w:rsid w:val="00BD70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0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9BE2933B</Template>
  <TotalTime>4</TotalTime>
  <Pages>6</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Clare (EPS - CSD)</dc:creator>
  <cp:lastModifiedBy>Carter, Andrew (EPS - CYP&amp;F)</cp:lastModifiedBy>
  <cp:revision>5</cp:revision>
  <dcterms:created xsi:type="dcterms:W3CDTF">2018-04-03T07:21:00Z</dcterms:created>
  <dcterms:modified xsi:type="dcterms:W3CDTF">2018-04-25T08:47:00Z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A21933529</vt:lpwstr>
  </property>
  <property fmtid="{D5CDD505-2E9C-101B-9397-08002B2CF9AE}" pid="4" name="Objective-Title">
    <vt:lpwstr>Clean Air Zone Framework for Wales - Response form - English</vt:lpwstr>
  </property>
  <property fmtid="{D5CDD505-2E9C-101B-9397-08002B2CF9AE}" pid="5" name="Objective-Comment">
    <vt:lpwstr/>
  </property>
  <property fmtid="{D5CDD505-2E9C-101B-9397-08002B2CF9AE}" pid="6" name="Objective-CreationStamp">
    <vt:filetime>2018-04-03T07:21:46Z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2018-04-25T08:46:55Z</vt:filetime>
  </property>
  <property fmtid="{D5CDD505-2E9C-101B-9397-08002B2CF9AE}" pid="11" name="Objective-Owner">
    <vt:lpwstr>Carter, Andrew (ESNR - ERA - People and Environment)</vt:lpwstr>
  </property>
  <property fmtid="{D5CDD505-2E9C-101B-9397-08002B2CF9AE}" pid="12" name="Objective-Path">
    <vt:lpwstr>Objective Global Folder:Business File Plan:Economy, Skills &amp; Natural Resources (ESNR):Economy, Skills &amp; Natural Resources (ESNR) - ERA - Environment &amp; Communities:1 - Save:Environmental Quality and Regulation (EQR):Radioactivity and Pollution Prevention (</vt:lpwstr>
  </property>
  <property fmtid="{D5CDD505-2E9C-101B-9397-08002B2CF9AE}" pid="13" name="Objective-Parent">
    <vt:lpwstr>Documents for publication</vt:lpwstr>
  </property>
  <property fmtid="{D5CDD505-2E9C-101B-9397-08002B2CF9AE}" pid="14" name="Objective-State">
    <vt:lpwstr>Being Edited</vt:lpwstr>
  </property>
  <property fmtid="{D5CDD505-2E9C-101B-9397-08002B2CF9AE}" pid="15" name="Objective-Version">
    <vt:lpwstr>4.1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qA1333708</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2018-04-02T23:00:00Z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