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7A7AFD" w:rsidRDefault="008378DD" w:rsidP="008378DD">
      <w:pP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8378DD" w:rsidRDefault="008378DD" w:rsidP="008378DD">
      <w:pPr>
        <w:rPr>
          <w:b/>
          <w:sz w:val="28"/>
          <w:szCs w:val="28"/>
        </w:rPr>
      </w:pPr>
      <w:r>
        <w:rPr>
          <w:b/>
          <w:sz w:val="28"/>
          <w:szCs w:val="28"/>
        </w:rPr>
        <w:t>National Development Framework: Issues, Options and Preferred Option</w:t>
      </w:r>
    </w:p>
    <w:p w:rsidR="008378DD" w:rsidRPr="007A7AFD" w:rsidRDefault="008378DD" w:rsidP="008378DD">
      <w:pPr>
        <w:rPr>
          <w:b/>
          <w:highlight w:val="yellow"/>
        </w:rPr>
      </w:pPr>
    </w:p>
    <w:p w:rsidR="008378DD" w:rsidRPr="00253EDC" w:rsidRDefault="008378DD" w:rsidP="008378DD">
      <w:pPr>
        <w:rPr>
          <w:rFonts w:cs="Arial"/>
          <w:color w:val="000000"/>
        </w:rPr>
      </w:pPr>
      <w:r w:rsidRPr="00253EDC">
        <w:rPr>
          <w:rFonts w:cs="Arial"/>
          <w:color w:val="000000"/>
        </w:rPr>
        <w:t xml:space="preserve">This consultation seeks your views on </w:t>
      </w:r>
      <w:r w:rsidR="00253EDC" w:rsidRPr="00253EDC">
        <w:rPr>
          <w:rFonts w:cs="Arial"/>
          <w:color w:val="000000"/>
        </w:rPr>
        <w:t xml:space="preserve">the emerging National Development Framework (NDF).  The NDF will not be published in draft form until 2019 but the issues it should address, the Vision, the objectives and the Preferred Option for achieving these are set out in this consultation.  These will shape how the NDF is prepared. </w:t>
      </w:r>
    </w:p>
    <w:p w:rsidR="008378DD" w:rsidRPr="00DB2AD2" w:rsidRDefault="008378DD" w:rsidP="008378DD">
      <w:pPr>
        <w:rPr>
          <w:rFonts w:cs="Arial"/>
          <w:strike/>
          <w:color w:val="000000"/>
          <w:highlight w:val="yellow"/>
        </w:rPr>
      </w:pPr>
    </w:p>
    <w:p w:rsidR="008378DD" w:rsidRPr="00C050E8" w:rsidRDefault="008378DD" w:rsidP="008378DD">
      <w:pPr>
        <w:rPr>
          <w:rFonts w:cs="Arial"/>
          <w:color w:val="000000"/>
        </w:rPr>
      </w:pPr>
      <w:r w:rsidRPr="007A7AFD">
        <w:rPr>
          <w:rFonts w:cs="Arial"/>
        </w:rPr>
        <w:t>If you have any queries on this consultation, please e</w:t>
      </w:r>
      <w:r w:rsidRPr="007A7AFD">
        <w:rPr>
          <w:rFonts w:cs="Arial"/>
          <w:color w:val="000000"/>
        </w:rPr>
        <w:t>mail:</w:t>
      </w:r>
      <w:r>
        <w:rPr>
          <w:rFonts w:cs="Arial"/>
          <w:color w:val="000000"/>
        </w:rPr>
        <w:t xml:space="preserve"> </w:t>
      </w:r>
      <w:hyperlink r:id="rId9" w:history="1">
        <w:r w:rsidRPr="00613AAA">
          <w:rPr>
            <w:rStyle w:val="Hyperlink"/>
            <w:rFonts w:cs="Arial"/>
          </w:rPr>
          <w:t>ndf@gov.wales</w:t>
        </w:r>
      </w:hyperlink>
      <w:r>
        <w:rPr>
          <w:rFonts w:cs="Arial"/>
          <w:color w:val="000000"/>
        </w:rPr>
        <w:t xml:space="preserve"> or telephone 0300 025 3261.</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8378DD" w:rsidP="008378DD">
            <w:pPr>
              <w:jc w:val="center"/>
              <w:rPr>
                <w:rFonts w:cs="Arial"/>
                <w:b/>
              </w:rPr>
            </w:pPr>
            <w:r w:rsidRPr="00394BB7">
              <w:rPr>
                <w:rFonts w:cs="Arial"/>
                <w:b/>
              </w:rPr>
              <w:t>Data Protection</w:t>
            </w:r>
          </w:p>
        </w:tc>
      </w:tr>
      <w:tr w:rsidR="00023BD5" w:rsidRPr="007A7AFD" w:rsidTr="00E13671">
        <w:trPr>
          <w:trHeight w:val="427"/>
        </w:trPr>
        <w:tc>
          <w:tcPr>
            <w:tcW w:w="9400" w:type="dxa"/>
          </w:tcPr>
          <w:p w:rsidR="00023BD5"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rsidR="00023BD5"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023BD5" w:rsidRDefault="00023BD5" w:rsidP="00BE4C96">
            <w:pPr>
              <w:jc w:val="both"/>
              <w:rPr>
                <w:rFonts w:cs="Arial"/>
                <w:color w:val="000000"/>
              </w:rPr>
            </w:pPr>
          </w:p>
          <w:p w:rsidR="00023BD5" w:rsidRDefault="00023BD5" w:rsidP="00BE4C96">
            <w:pPr>
              <w:jc w:val="both"/>
              <w:rPr>
                <w:rFonts w:cs="Arial"/>
                <w:color w:val="000000"/>
              </w:rPr>
            </w:pPr>
            <w:r w:rsidRPr="00F04356">
              <w:rPr>
                <w:rFonts w:cs="Arial"/>
                <w:color w:val="000000"/>
              </w:rPr>
              <w:t>Your data will be kept for no more than three years</w:t>
            </w:r>
            <w:r>
              <w:rPr>
                <w:rFonts w:cs="Arial"/>
                <w:color w:val="000000"/>
              </w:rPr>
              <w:t>.</w:t>
            </w:r>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Under the data protection legislation, you have the right:</w:t>
            </w:r>
          </w:p>
          <w:p w:rsidR="00023BD5" w:rsidRPr="00F04356" w:rsidRDefault="00023BD5" w:rsidP="00BE4C96">
            <w:pPr>
              <w:ind w:left="671" w:hanging="284"/>
              <w:jc w:val="both"/>
              <w:rPr>
                <w:rFonts w:cs="Arial"/>
                <w:color w:val="000000"/>
              </w:rPr>
            </w:pPr>
            <w:r w:rsidRPr="00F04356">
              <w:rPr>
                <w:rFonts w:cs="Arial"/>
                <w:color w:val="000000"/>
              </w:rPr>
              <w:t>•</w:t>
            </w:r>
            <w:r w:rsidRPr="00F04356">
              <w:rPr>
                <w:rFonts w:cs="Arial"/>
                <w:color w:val="000000"/>
              </w:rPr>
              <w:tab/>
              <w:t>to access the personal data the Welsh Government holds on you;</w:t>
            </w:r>
          </w:p>
          <w:p w:rsidR="00023BD5" w:rsidRDefault="00023BD5" w:rsidP="00BE4C96">
            <w:pPr>
              <w:ind w:left="671" w:hanging="284"/>
              <w:jc w:val="both"/>
              <w:rPr>
                <w:rFonts w:cs="Arial"/>
                <w:color w:val="000000"/>
              </w:rPr>
            </w:pPr>
            <w:r w:rsidRPr="00F04356">
              <w:rPr>
                <w:rFonts w:cs="Arial"/>
                <w:color w:val="000000"/>
              </w:rPr>
              <w:t>•</w:t>
            </w:r>
            <w:r w:rsidRPr="00F04356">
              <w:rPr>
                <w:rFonts w:cs="Arial"/>
                <w:color w:val="000000"/>
              </w:rPr>
              <w:tab/>
              <w:t>to require us to rectify inaccuracies in that data</w:t>
            </w:r>
          </w:p>
          <w:p w:rsidR="00023BD5" w:rsidRDefault="00023BD5" w:rsidP="00BE4C96">
            <w:pPr>
              <w:ind w:left="671" w:hanging="284"/>
              <w:jc w:val="both"/>
              <w:rPr>
                <w:rFonts w:cs="Arial"/>
                <w:color w:val="000000"/>
              </w:rPr>
            </w:pPr>
          </w:p>
          <w:p w:rsidR="00023BD5" w:rsidRPr="00F04356" w:rsidRDefault="00023BD5" w:rsidP="00BE4C96">
            <w:pPr>
              <w:ind w:left="671" w:hanging="284"/>
              <w:jc w:val="both"/>
              <w:rPr>
                <w:rFonts w:cs="Arial"/>
                <w:color w:val="000000"/>
              </w:rPr>
            </w:pPr>
          </w:p>
          <w:p w:rsidR="00023BD5" w:rsidRPr="00F04356" w:rsidRDefault="00023BD5" w:rsidP="00BE4C96">
            <w:pPr>
              <w:ind w:left="671" w:hanging="284"/>
              <w:jc w:val="both"/>
              <w:rPr>
                <w:rFonts w:cs="Arial"/>
                <w:color w:val="000000"/>
              </w:rPr>
            </w:pPr>
            <w:r w:rsidRPr="00F04356">
              <w:rPr>
                <w:rFonts w:cs="Arial"/>
                <w:color w:val="000000"/>
              </w:rPr>
              <w:t>•</w:t>
            </w:r>
            <w:r w:rsidRPr="00F04356">
              <w:rPr>
                <w:rFonts w:cs="Arial"/>
                <w:color w:val="000000"/>
              </w:rPr>
              <w:tab/>
              <w:t>to (in certain circumstances) object to or restrict processing</w:t>
            </w:r>
          </w:p>
          <w:p w:rsidR="00023BD5" w:rsidRPr="00F04356" w:rsidRDefault="00023BD5" w:rsidP="00BE4C96">
            <w:pPr>
              <w:ind w:left="671" w:hanging="284"/>
              <w:jc w:val="both"/>
              <w:rPr>
                <w:rFonts w:cs="Arial"/>
                <w:color w:val="000000"/>
              </w:rPr>
            </w:pPr>
            <w:r w:rsidRPr="00F04356">
              <w:rPr>
                <w:rFonts w:cs="Arial"/>
                <w:color w:val="000000"/>
              </w:rPr>
              <w:t>•</w:t>
            </w:r>
            <w:r w:rsidRPr="00F04356">
              <w:rPr>
                <w:rFonts w:cs="Arial"/>
                <w:color w:val="000000"/>
              </w:rPr>
              <w:tab/>
              <w:t>for (in certain circumstances) your data to be ‘erased’</w:t>
            </w:r>
          </w:p>
          <w:p w:rsidR="00023BD5" w:rsidRPr="00F04356" w:rsidRDefault="00023BD5" w:rsidP="00BE4C96">
            <w:pPr>
              <w:ind w:left="671" w:hanging="284"/>
              <w:jc w:val="both"/>
              <w:rPr>
                <w:rFonts w:cs="Arial"/>
                <w:color w:val="000000"/>
              </w:rPr>
            </w:pPr>
            <w:r w:rsidRPr="00F04356">
              <w:rPr>
                <w:rFonts w:cs="Arial"/>
                <w:color w:val="000000"/>
              </w:rPr>
              <w:t>•</w:t>
            </w:r>
            <w:r w:rsidRPr="00F04356">
              <w:rPr>
                <w:rFonts w:cs="Arial"/>
                <w:color w:val="000000"/>
              </w:rPr>
              <w:tab/>
              <w:t>to lodge a complaint with the Information Commissioner’s Office (ICO) who is our independent regulator for data protection</w:t>
            </w:r>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 xml:space="preserve">The contact details for the Information Commissioner’s Office are: </w:t>
            </w:r>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Wycliffe House</w:t>
            </w:r>
          </w:p>
          <w:p w:rsidR="00023BD5" w:rsidRPr="00F04356" w:rsidRDefault="00023BD5" w:rsidP="00BE4C96">
            <w:pPr>
              <w:jc w:val="both"/>
              <w:rPr>
                <w:rFonts w:cs="Arial"/>
                <w:color w:val="000000"/>
              </w:rPr>
            </w:pPr>
            <w:r w:rsidRPr="00F04356">
              <w:rPr>
                <w:rFonts w:cs="Arial"/>
                <w:color w:val="000000"/>
              </w:rPr>
              <w:t>Water Lane</w:t>
            </w:r>
          </w:p>
          <w:p w:rsidR="00023BD5" w:rsidRPr="00F04356" w:rsidRDefault="00023BD5" w:rsidP="00BE4C96">
            <w:pPr>
              <w:jc w:val="both"/>
              <w:rPr>
                <w:rFonts w:cs="Arial"/>
                <w:color w:val="000000"/>
              </w:rPr>
            </w:pPr>
            <w:r w:rsidRPr="00F04356">
              <w:rPr>
                <w:rFonts w:cs="Arial"/>
                <w:color w:val="000000"/>
              </w:rPr>
              <w:t>Wilmslow</w:t>
            </w:r>
          </w:p>
          <w:p w:rsidR="00023BD5" w:rsidRPr="00F04356" w:rsidRDefault="00023BD5" w:rsidP="00BE4C96">
            <w:pPr>
              <w:jc w:val="both"/>
              <w:rPr>
                <w:rFonts w:cs="Arial"/>
                <w:color w:val="000000"/>
              </w:rPr>
            </w:pPr>
            <w:r w:rsidRPr="00F04356">
              <w:rPr>
                <w:rFonts w:cs="Arial"/>
                <w:color w:val="000000"/>
              </w:rPr>
              <w:t>Cheshire</w:t>
            </w:r>
          </w:p>
          <w:p w:rsidR="00023BD5" w:rsidRPr="00F04356" w:rsidRDefault="00023BD5" w:rsidP="00BE4C96">
            <w:pPr>
              <w:jc w:val="both"/>
              <w:rPr>
                <w:rFonts w:cs="Arial"/>
                <w:color w:val="000000"/>
              </w:rPr>
            </w:pPr>
            <w:r w:rsidRPr="00F04356">
              <w:rPr>
                <w:rFonts w:cs="Arial"/>
                <w:color w:val="000000"/>
              </w:rPr>
              <w:t>SK9 5AF</w:t>
            </w:r>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Telephone: 01625 545 745 or 0303 123 1113</w:t>
            </w:r>
          </w:p>
          <w:p w:rsidR="00023BD5" w:rsidRDefault="00023BD5" w:rsidP="00BE4C96">
            <w:pPr>
              <w:jc w:val="both"/>
              <w:rPr>
                <w:rFonts w:cs="Arial"/>
                <w:color w:val="000000"/>
              </w:rPr>
            </w:pPr>
            <w:r w:rsidRPr="00F04356">
              <w:rPr>
                <w:rFonts w:cs="Arial"/>
                <w:color w:val="000000"/>
              </w:rPr>
              <w:t xml:space="preserve">Website: </w:t>
            </w:r>
            <w:hyperlink r:id="rId10" w:history="1">
              <w:r w:rsidRPr="00CC0692">
                <w:rPr>
                  <w:rStyle w:val="Hyperlink"/>
                  <w:rFonts w:eastAsiaTheme="minorHAnsi" w:cs="Arial"/>
                </w:rPr>
                <w:t>www.ico.gov.uk</w:t>
              </w:r>
            </w:hyperlink>
          </w:p>
          <w:p w:rsidR="00023BD5" w:rsidRPr="00F04356"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For further details about the information the Welsh Government holds and its use, or if you want to exercise your rights under the GDPR, please see contact details below:</w:t>
            </w:r>
          </w:p>
          <w:p w:rsidR="00023BD5" w:rsidRDefault="00023BD5" w:rsidP="00BE4C96">
            <w:pPr>
              <w:jc w:val="both"/>
              <w:rPr>
                <w:rFonts w:cs="Arial"/>
                <w:color w:val="000000"/>
              </w:rPr>
            </w:pPr>
          </w:p>
          <w:p w:rsidR="00023BD5" w:rsidRPr="00F04356" w:rsidRDefault="00023BD5" w:rsidP="00BE4C96">
            <w:pPr>
              <w:jc w:val="both"/>
              <w:rPr>
                <w:rFonts w:cs="Arial"/>
                <w:color w:val="000000"/>
              </w:rPr>
            </w:pPr>
            <w:r w:rsidRPr="00F04356">
              <w:rPr>
                <w:rFonts w:cs="Arial"/>
                <w:color w:val="000000"/>
              </w:rPr>
              <w:t>Data Protection Officer:</w:t>
            </w:r>
            <w:r w:rsidRPr="00F04356">
              <w:rPr>
                <w:rFonts w:cs="Arial"/>
                <w:color w:val="000000"/>
              </w:rPr>
              <w:tab/>
            </w:r>
          </w:p>
          <w:p w:rsidR="00023BD5" w:rsidRPr="00F04356" w:rsidRDefault="00023BD5" w:rsidP="00BE4C96">
            <w:pPr>
              <w:jc w:val="both"/>
              <w:rPr>
                <w:rFonts w:cs="Arial"/>
                <w:color w:val="000000"/>
              </w:rPr>
            </w:pPr>
            <w:r w:rsidRPr="00F04356">
              <w:rPr>
                <w:rFonts w:cs="Arial"/>
                <w:color w:val="000000"/>
              </w:rPr>
              <w:t>Welsh Government</w:t>
            </w:r>
          </w:p>
          <w:p w:rsidR="00023BD5" w:rsidRPr="00F04356" w:rsidRDefault="00023BD5" w:rsidP="00BE4C96">
            <w:pPr>
              <w:jc w:val="both"/>
              <w:rPr>
                <w:rFonts w:cs="Arial"/>
                <w:color w:val="000000"/>
              </w:rPr>
            </w:pPr>
            <w:r w:rsidRPr="00F04356">
              <w:rPr>
                <w:rFonts w:cs="Arial"/>
                <w:color w:val="000000"/>
              </w:rPr>
              <w:t>Cathays Park</w:t>
            </w:r>
          </w:p>
          <w:p w:rsidR="00023BD5" w:rsidRPr="00F04356" w:rsidRDefault="00023BD5" w:rsidP="00BE4C96">
            <w:pPr>
              <w:jc w:val="both"/>
              <w:rPr>
                <w:rFonts w:cs="Arial"/>
                <w:color w:val="000000"/>
              </w:rPr>
            </w:pPr>
            <w:r w:rsidRPr="00F04356">
              <w:rPr>
                <w:rFonts w:cs="Arial"/>
                <w:color w:val="000000"/>
              </w:rPr>
              <w:t>CARDIFF</w:t>
            </w:r>
          </w:p>
          <w:p w:rsidR="00023BD5" w:rsidRPr="00F04356" w:rsidRDefault="00023BD5" w:rsidP="00BE4C96">
            <w:pPr>
              <w:jc w:val="both"/>
              <w:rPr>
                <w:rFonts w:cs="Arial"/>
                <w:color w:val="000000"/>
              </w:rPr>
            </w:pPr>
            <w:r w:rsidRPr="00F04356">
              <w:rPr>
                <w:rFonts w:cs="Arial"/>
                <w:color w:val="000000"/>
              </w:rPr>
              <w:t>CF10 3NQ</w:t>
            </w:r>
          </w:p>
          <w:p w:rsidR="00023BD5" w:rsidRPr="00F04356" w:rsidRDefault="00023BD5" w:rsidP="00BE4C96">
            <w:pPr>
              <w:jc w:val="both"/>
              <w:rPr>
                <w:rFonts w:cs="Arial"/>
                <w:color w:val="000000"/>
              </w:rPr>
            </w:pPr>
          </w:p>
          <w:p w:rsidR="00023BD5" w:rsidRDefault="00023BD5" w:rsidP="00BE4C96">
            <w:pPr>
              <w:rPr>
                <w:rFonts w:cs="Arial"/>
                <w:color w:val="000000"/>
              </w:rPr>
            </w:pPr>
            <w:r w:rsidRPr="00F04356">
              <w:rPr>
                <w:rFonts w:cs="Arial"/>
                <w:color w:val="000000"/>
              </w:rPr>
              <w:t>Email:</w:t>
            </w:r>
            <w:r w:rsidRPr="00F04356">
              <w:rPr>
                <w:rFonts w:cs="Arial"/>
                <w:color w:val="000000"/>
              </w:rPr>
              <w:tab/>
            </w:r>
            <w:hyperlink r:id="rId11" w:history="1">
              <w:r w:rsidRPr="008D0D15">
                <w:rPr>
                  <w:rStyle w:val="Hyperlink"/>
                  <w:rFonts w:cs="Arial"/>
                </w:rPr>
                <w:t>Data.ProtectionOfficer@gov.wales</w:t>
              </w:r>
            </w:hyperlink>
          </w:p>
          <w:p w:rsidR="00023BD5" w:rsidRPr="00806B99" w:rsidRDefault="00023BD5" w:rsidP="00BE4C96">
            <w:pPr>
              <w:rPr>
                <w:rFonts w:cs="Arial"/>
                <w:color w:val="000000"/>
              </w:rPr>
            </w:pPr>
          </w:p>
        </w:tc>
      </w:tr>
    </w:tbl>
    <w:p w:rsidR="008378DD" w:rsidRDefault="008378DD" w:rsidP="008378DD">
      <w:pPr>
        <w:rPr>
          <w:b/>
          <w:highlight w:val="yellow"/>
        </w:rPr>
      </w:pPr>
    </w:p>
    <w:p w:rsidR="003A5747" w:rsidRPr="007A7AFD" w:rsidRDefault="003A5747" w:rsidP="008378DD">
      <w:pPr>
        <w:rPr>
          <w:b/>
          <w:highlight w:val="yellow"/>
        </w:rPr>
      </w:pPr>
    </w:p>
    <w:p w:rsidR="003A5747" w:rsidRDefault="003A5747">
      <w:pPr>
        <w:rPr>
          <w:b/>
        </w:rPr>
      </w:pPr>
      <w:r>
        <w:rPr>
          <w:b/>
        </w:rPr>
        <w:br w:type="page"/>
      </w:r>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8378DD" w:rsidP="008378DD">
            <w:pPr>
              <w:rPr>
                <w:rFonts w:ascii="Trebuchet MS" w:hAnsi="Trebuchet MS" w:cs="Arial"/>
                <w:color w:val="FFFFFF" w:themeColor="background1"/>
                <w:highlight w:val="yellow"/>
              </w:rPr>
            </w:pPr>
            <w:r w:rsidRPr="00990460">
              <w:rPr>
                <w:b/>
                <w:color w:val="FFFFFF" w:themeColor="background1"/>
                <w:sz w:val="28"/>
                <w:szCs w:val="28"/>
              </w:rPr>
              <w:t>National Development Framework: Issues, Options and Preferred Option</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45884" w:rsidP="008378DD">
            <w:pPr>
              <w:rPr>
                <w:b/>
                <w:bCs/>
              </w:rPr>
            </w:pPr>
            <w:r w:rsidRPr="00394BB7">
              <w:t>Businesses</w:t>
            </w:r>
          </w:p>
        </w:tc>
        <w:bookmarkStart w:id="0"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0"/>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1"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1"/>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Agency/Other Public Sector</w:t>
            </w:r>
          </w:p>
        </w:tc>
        <w:bookmarkStart w:id="2"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Professional Bodies/Interest Groups</w:t>
            </w:r>
          </w:p>
        </w:tc>
        <w:bookmarkStart w:id="3"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 xml:space="preserve">Voluntary sector (community groups, volunteers, </w:t>
            </w:r>
            <w:proofErr w:type="spellStart"/>
            <w:r w:rsidRPr="00394BB7">
              <w:t>self help</w:t>
            </w:r>
            <w:proofErr w:type="spellEnd"/>
            <w:r w:rsidRPr="00394BB7">
              <w:t xml:space="preserve"> groups, co-operatives, enterprises, religious, not for profit organisations)</w:t>
            </w:r>
          </w:p>
        </w:tc>
        <w:bookmarkStart w:id="4" w:name="Check7"/>
        <w:tc>
          <w:tcPr>
            <w:tcW w:w="1000" w:type="dxa"/>
            <w:vAlign w:val="center"/>
          </w:tcPr>
          <w:p w:rsidR="00E45884" w:rsidRPr="00394BB7" w:rsidRDefault="00E45884"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5"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9C0AA3">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9C0AA3">
              <w:fldChar w:fldCharType="separate"/>
            </w:r>
            <w:r w:rsidRPr="00394BB7">
              <w:fldChar w:fldCharType="end"/>
            </w:r>
          </w:p>
        </w:tc>
      </w:tr>
    </w:tbl>
    <w:p w:rsidR="008378DD" w:rsidRPr="007A7AFD" w:rsidRDefault="008378DD" w:rsidP="008378DD">
      <w:pPr>
        <w:rPr>
          <w:highlight w:val="yellow"/>
        </w:rPr>
      </w:pPr>
    </w:p>
    <w:p w:rsidR="008378DD" w:rsidRPr="007A7AFD" w:rsidRDefault="008378DD" w:rsidP="008378DD">
      <w:pPr>
        <w:rPr>
          <w:highlight w:val="yellow"/>
        </w:rPr>
      </w:pPr>
    </w:p>
    <w:tbl>
      <w:tblPr>
        <w:tblStyle w:val="TableGrid"/>
        <w:tblW w:w="9464" w:type="dxa"/>
        <w:shd w:val="clear" w:color="auto" w:fill="CCC0D9" w:themeFill="accent4" w:themeFillTint="66"/>
        <w:tblLook w:val="04A0" w:firstRow="1" w:lastRow="0" w:firstColumn="1" w:lastColumn="0" w:noHBand="0" w:noVBand="1"/>
      </w:tblPr>
      <w:tblGrid>
        <w:gridCol w:w="108"/>
        <w:gridCol w:w="1276"/>
        <w:gridCol w:w="6946"/>
        <w:gridCol w:w="142"/>
        <w:gridCol w:w="770"/>
        <w:gridCol w:w="222"/>
      </w:tblGrid>
      <w:tr w:rsidR="00E45884" w:rsidTr="00576BC4">
        <w:trPr>
          <w:gridBefore w:val="1"/>
          <w:wBefore w:w="108" w:type="dxa"/>
        </w:trPr>
        <w:tc>
          <w:tcPr>
            <w:tcW w:w="9356" w:type="dxa"/>
            <w:gridSpan w:val="5"/>
            <w:tcBorders>
              <w:bottom w:val="single" w:sz="4" w:space="0" w:color="auto"/>
            </w:tcBorders>
            <w:shd w:val="clear" w:color="auto" w:fill="B2A1C7" w:themeFill="accent4" w:themeFillTint="99"/>
            <w:vAlign w:val="center"/>
          </w:tcPr>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 xml:space="preserve">We would like </w:t>
            </w:r>
            <w:r w:rsidR="00B140B5">
              <w:rPr>
                <w:rFonts w:cs="Arial"/>
                <w:b/>
              </w:rPr>
              <w:t>give</w:t>
            </w:r>
            <w:r>
              <w:rPr>
                <w:rFonts w:cs="Arial"/>
                <w:b/>
              </w:rPr>
              <w:t xml:space="preserve"> stakeholders every opportunity to contribute to the preparation of the National Development Framework.  To assist us </w:t>
            </w:r>
            <w:r w:rsidR="00B140B5">
              <w:rPr>
                <w:rFonts w:cs="Arial"/>
                <w:b/>
              </w:rPr>
              <w:t>with arranging</w:t>
            </w:r>
            <w:r>
              <w:rPr>
                <w:rFonts w:cs="Arial"/>
                <w:b/>
              </w:rPr>
              <w:t xml:space="preserve"> engagement events, publicis</w:t>
            </w:r>
            <w:r w:rsidR="00B140B5">
              <w:rPr>
                <w:rFonts w:cs="Arial"/>
                <w:b/>
              </w:rPr>
              <w:t>ing</w:t>
            </w:r>
            <w:r>
              <w:rPr>
                <w:rFonts w:cs="Arial"/>
                <w:b/>
              </w:rPr>
              <w:t xml:space="preserve"> consultations and keep</w:t>
            </w:r>
            <w:r w:rsidR="00B140B5">
              <w:rPr>
                <w:rFonts w:cs="Arial"/>
                <w:b/>
              </w:rPr>
              <w:t>ing</w:t>
            </w:r>
            <w:r>
              <w:rPr>
                <w:rFonts w:cs="Arial"/>
                <w:b/>
              </w:rPr>
              <w:t xml:space="preserve"> you up to date with progress on the NDF</w:t>
            </w:r>
            <w:r w:rsidR="00B140B5">
              <w:rPr>
                <w:rFonts w:cs="Arial"/>
                <w:b/>
              </w:rPr>
              <w:t xml:space="preserve"> through our newsletter</w:t>
            </w:r>
            <w:r>
              <w:rPr>
                <w:rFonts w:cs="Arial"/>
                <w:b/>
              </w:rPr>
              <w:t>, we would like to include your contact details on our database.</w:t>
            </w:r>
          </w:p>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Your details will not be used by us for any other purpose, and they will not be shared with any other organisation.</w:t>
            </w:r>
          </w:p>
          <w:p w:rsidR="00E45884" w:rsidRPr="00394BB7" w:rsidRDefault="00E45884" w:rsidP="00E45884">
            <w:pPr>
              <w:rPr>
                <w:rFonts w:ascii="Trebuchet MS" w:hAnsi="Trebuchet MS"/>
                <w:b/>
              </w:rPr>
            </w:pPr>
          </w:p>
        </w:tc>
      </w:tr>
      <w:tr w:rsidR="00C85FC9" w:rsidTr="00D338AA">
        <w:trPr>
          <w:gridBefore w:val="1"/>
          <w:wBefore w:w="108" w:type="dxa"/>
          <w:trHeight w:val="1932"/>
        </w:trPr>
        <w:tc>
          <w:tcPr>
            <w:tcW w:w="8364" w:type="dxa"/>
            <w:gridSpan w:val="3"/>
            <w:shd w:val="clear" w:color="auto" w:fill="FFFFFF" w:themeFill="background1"/>
            <w:vAlign w:val="center"/>
          </w:tcPr>
          <w:p w:rsidR="00C85FC9" w:rsidRDefault="00C85FC9" w:rsidP="00E45884">
            <w:pPr>
              <w:rPr>
                <w:rFonts w:cs="Arial"/>
                <w:b/>
              </w:rPr>
            </w:pPr>
          </w:p>
          <w:p w:rsidR="00C85FC9" w:rsidRDefault="00C85FC9" w:rsidP="00E45884">
            <w:pPr>
              <w:rPr>
                <w:rFonts w:cs="Arial"/>
                <w:b/>
              </w:rPr>
            </w:pPr>
            <w:r>
              <w:rPr>
                <w:rFonts w:cs="Arial"/>
                <w:b/>
              </w:rPr>
              <w:t xml:space="preserve">Tick the box, right, to OPT IN and be included on our engagement database, receive details of future engagement events and  consultations, </w:t>
            </w:r>
            <w:r w:rsidRPr="00C85FC9">
              <w:rPr>
                <w:rFonts w:cs="Arial"/>
                <w:b/>
              </w:rPr>
              <w:t>and receive the NDF</w:t>
            </w:r>
            <w:r w:rsidR="00803CAE">
              <w:rPr>
                <w:rFonts w:cs="Arial"/>
                <w:b/>
              </w:rPr>
              <w:t xml:space="preserve"> </w:t>
            </w:r>
            <w:r w:rsidRPr="00C85FC9">
              <w:rPr>
                <w:rFonts w:cs="Arial"/>
                <w:b/>
              </w:rPr>
              <w:t>newsletter by email</w:t>
            </w:r>
          </w:p>
          <w:p w:rsidR="00C85FC9" w:rsidRDefault="00C85FC9" w:rsidP="00C85FC9">
            <w:pPr>
              <w:rPr>
                <w:rFonts w:cs="Arial"/>
                <w:b/>
              </w:rPr>
            </w:pPr>
          </w:p>
          <w:p w:rsidR="00C85FC9" w:rsidRDefault="00C85FC9" w:rsidP="00C85FC9">
            <w:pPr>
              <w:rPr>
                <w:rFonts w:cs="Arial"/>
                <w:b/>
              </w:rPr>
            </w:pPr>
          </w:p>
          <w:p w:rsidR="00C85FC9" w:rsidRDefault="00C85FC9" w:rsidP="00C85FC9">
            <w:pPr>
              <w:rPr>
                <w:rFonts w:cs="Arial"/>
                <w:b/>
              </w:rPr>
            </w:pPr>
          </w:p>
        </w:tc>
        <w:tc>
          <w:tcPr>
            <w:tcW w:w="992" w:type="dxa"/>
            <w:gridSpan w:val="2"/>
            <w:shd w:val="clear" w:color="auto" w:fill="FFFFFF" w:themeFill="background1"/>
            <w:vAlign w:val="center"/>
          </w:tcPr>
          <w:p w:rsidR="00C85FC9" w:rsidRPr="00394BB7" w:rsidRDefault="00C85FC9" w:rsidP="00E45884">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9C0AA3">
              <w:fldChar w:fldCharType="separate"/>
            </w:r>
            <w:r w:rsidRPr="00394BB7">
              <w:fldChar w:fldCharType="end"/>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1384" w:type="dxa"/>
            <w:gridSpan w:val="2"/>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1a</w:t>
            </w:r>
          </w:p>
        </w:tc>
        <w:tc>
          <w:tcPr>
            <w:tcW w:w="6946" w:type="dxa"/>
            <w:shd w:val="clear" w:color="auto" w:fill="B2A1C7" w:themeFill="accent4" w:themeFillTint="99"/>
          </w:tcPr>
          <w:p w:rsidR="00990460" w:rsidRPr="004F310A" w:rsidRDefault="00990460" w:rsidP="00990460">
            <w:pPr>
              <w:spacing w:line="360" w:lineRule="auto"/>
              <w:rPr>
                <w:rFonts w:eastAsiaTheme="minorHAnsi" w:cs="Arial"/>
                <w:lang w:eastAsia="en-US"/>
              </w:rPr>
            </w:pPr>
            <w:r w:rsidRPr="00990460">
              <w:rPr>
                <w:rFonts w:cs="Arial"/>
              </w:rPr>
              <w:t>Do you have any comments on the findings of the Integrated Sustainability Appraisal (ISA)</w:t>
            </w:r>
            <w:r w:rsidR="00576BC4">
              <w:rPr>
                <w:rFonts w:cs="Arial"/>
              </w:rPr>
              <w:t xml:space="preserve"> </w:t>
            </w:r>
            <w:r w:rsidR="00576BC4" w:rsidRPr="00C85FC9">
              <w:rPr>
                <w:rFonts w:cs="Arial"/>
              </w:rPr>
              <w:t>Interim Report</w:t>
            </w:r>
            <w:r w:rsidRPr="00C85FC9">
              <w:rPr>
                <w:rFonts w:cs="Arial"/>
              </w:rPr>
              <w:t>?</w:t>
            </w:r>
          </w:p>
        </w:tc>
        <w:tc>
          <w:tcPr>
            <w:tcW w:w="912" w:type="dxa"/>
            <w:gridSpan w:val="2"/>
            <w:shd w:val="clear" w:color="auto" w:fill="B2A1C7" w:themeFill="accent4" w:themeFillTint="99"/>
          </w:tcPr>
          <w:p w:rsidR="00C85FC9" w:rsidRDefault="00C85FC9" w:rsidP="00C85FC9">
            <w:pPr>
              <w:spacing w:line="360" w:lineRule="auto"/>
              <w:jc w:val="center"/>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Pr>
          <w:p w:rsidR="00990460" w:rsidRPr="00832D58" w:rsidRDefault="00990460" w:rsidP="00990460">
            <w:pPr>
              <w:spacing w:line="480" w:lineRule="auto"/>
              <w:ind w:right="1026"/>
              <w:jc w:val="right"/>
              <w:rPr>
                <w:rFonts w:cs="Arial"/>
                <w:b/>
              </w:rPr>
            </w:pPr>
            <w:r>
              <w:rPr>
                <w:rFonts w:cs="Arial"/>
                <w:b/>
              </w:rPr>
              <w:t>Yes</w:t>
            </w:r>
          </w:p>
        </w:tc>
        <w:tc>
          <w:tcPr>
            <w:tcW w:w="912" w:type="dxa"/>
            <w:gridSpan w:val="2"/>
          </w:tcPr>
          <w:p w:rsidR="00990460" w:rsidRPr="00832D58" w:rsidRDefault="00990460" w:rsidP="00990460">
            <w:pPr>
              <w:spacing w:line="360" w:lineRule="auto"/>
              <w:rPr>
                <w:rFonts w:cs="Arial"/>
                <w:b/>
              </w:rPr>
            </w:pP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gridSpan w:val="2"/>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Default="003A5747" w:rsidP="00990460">
            <w:pPr>
              <w:rPr>
                <w:highlight w:val="yellow"/>
              </w:rPr>
            </w:pPr>
          </w:p>
          <w:p w:rsidR="003A5747" w:rsidRPr="007A7AFD" w:rsidRDefault="003A5747"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Pr="007A7AFD" w:rsidRDefault="003A5747"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8378DD" w:rsidRDefault="008378DD" w:rsidP="008378DD">
      <w:pPr>
        <w:rPr>
          <w:highlight w:val="yellow"/>
        </w:rPr>
      </w:pPr>
    </w:p>
    <w:p w:rsidR="008378DD" w:rsidRPr="007A7AFD" w:rsidRDefault="008378DD" w:rsidP="008378DD">
      <w:pPr>
        <w:rPr>
          <w:highlight w:val="yellow"/>
        </w:rPr>
      </w:pPr>
    </w:p>
    <w:p w:rsidR="008378DD" w:rsidRDefault="008378DD"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t>Q</w:t>
            </w:r>
            <w:r>
              <w:rPr>
                <w:rFonts w:cs="Arial"/>
                <w:b/>
                <w:color w:val="FFFFFF" w:themeColor="background1"/>
              </w:rPr>
              <w:t>1b</w:t>
            </w:r>
          </w:p>
        </w:tc>
        <w:tc>
          <w:tcPr>
            <w:tcW w:w="6946" w:type="dxa"/>
            <w:shd w:val="clear" w:color="auto" w:fill="B2A1C7" w:themeFill="accent4" w:themeFillTint="99"/>
          </w:tcPr>
          <w:p w:rsidR="00990460" w:rsidRPr="004F310A" w:rsidRDefault="00990460" w:rsidP="00990460">
            <w:pPr>
              <w:spacing w:line="360" w:lineRule="auto"/>
              <w:rPr>
                <w:rFonts w:eastAsiaTheme="minorHAnsi" w:cs="Arial"/>
                <w:lang w:eastAsia="en-US"/>
              </w:rPr>
            </w:pPr>
            <w:r w:rsidRPr="00990460">
              <w:rPr>
                <w:rFonts w:cs="Arial"/>
              </w:rPr>
              <w:t>Do you have any comments on the Habitats Regulations Assessment (HRA)</w:t>
            </w:r>
            <w:r w:rsidR="00576BC4">
              <w:rPr>
                <w:rFonts w:cs="Arial"/>
              </w:rPr>
              <w:t xml:space="preserve"> </w:t>
            </w:r>
            <w:r w:rsidR="00576BC4" w:rsidRPr="00C85FC9">
              <w:rPr>
                <w:rFonts w:cs="Arial"/>
              </w:rPr>
              <w:t>Preliminary Screening Report</w:t>
            </w:r>
            <w:r w:rsidRPr="00C85FC9">
              <w:rPr>
                <w:rFonts w:cs="Arial"/>
              </w:rPr>
              <w:t>?</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990460" w:rsidP="00990460">
            <w:pPr>
              <w:spacing w:line="480" w:lineRule="auto"/>
              <w:ind w:right="1026"/>
              <w:jc w:val="right"/>
              <w:rPr>
                <w:rFonts w:cs="Arial"/>
                <w:b/>
              </w:rPr>
            </w:pPr>
            <w:r>
              <w:rPr>
                <w:rFonts w:cs="Arial"/>
                <w:b/>
              </w:rPr>
              <w:t>Yes</w:t>
            </w:r>
          </w:p>
        </w:tc>
        <w:tc>
          <w:tcPr>
            <w:tcW w:w="912" w:type="dxa"/>
          </w:tcPr>
          <w:p w:rsidR="00990460" w:rsidRPr="00832D58" w:rsidRDefault="00990460"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Default="003A5747" w:rsidP="00990460">
            <w:pPr>
              <w:rPr>
                <w:highlight w:val="yellow"/>
              </w:rPr>
            </w:pPr>
          </w:p>
          <w:p w:rsidR="003A5747" w:rsidRDefault="003A5747" w:rsidP="00990460">
            <w:pPr>
              <w:rPr>
                <w:highlight w:val="yellow"/>
              </w:rPr>
            </w:pPr>
          </w:p>
          <w:p w:rsidR="003A5747" w:rsidRPr="007A7AFD" w:rsidRDefault="003A5747"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990460" w:rsidRDefault="00990460" w:rsidP="008378DD">
      <w:pPr>
        <w:rPr>
          <w:highlight w:val="yellow"/>
        </w:rPr>
      </w:pPr>
    </w:p>
    <w:p w:rsidR="008378DD" w:rsidRPr="007A7AFD" w:rsidRDefault="008378DD"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2a</w:t>
            </w:r>
          </w:p>
        </w:tc>
        <w:tc>
          <w:tcPr>
            <w:tcW w:w="6946" w:type="dxa"/>
            <w:shd w:val="clear" w:color="auto" w:fill="B2A1C7" w:themeFill="accent4" w:themeFillTint="99"/>
          </w:tcPr>
          <w:p w:rsidR="00990460" w:rsidRPr="003D3B93" w:rsidRDefault="00990460" w:rsidP="00990460">
            <w:pPr>
              <w:spacing w:line="360" w:lineRule="auto"/>
              <w:rPr>
                <w:rFonts w:cs="Arial"/>
              </w:rPr>
            </w:pPr>
            <w:r w:rsidRPr="00990460">
              <w:rPr>
                <w:rFonts w:cs="Arial"/>
              </w:rPr>
              <w:t>Do you agree the NDF Vision is clear and, ambitious, yet realistic?</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54629E" w:rsidP="00990460">
            <w:pPr>
              <w:spacing w:line="480" w:lineRule="auto"/>
              <w:ind w:right="1026"/>
              <w:jc w:val="right"/>
              <w:rPr>
                <w:rFonts w:cs="Arial"/>
                <w:b/>
              </w:rPr>
            </w:pPr>
            <w:r>
              <w:rPr>
                <w:rFonts w:cs="Arial"/>
                <w:b/>
              </w:rPr>
              <w:t>Agree</w:t>
            </w:r>
          </w:p>
        </w:tc>
        <w:tc>
          <w:tcPr>
            <w:tcW w:w="912" w:type="dxa"/>
          </w:tcPr>
          <w:p w:rsidR="00990460" w:rsidRPr="00832D58" w:rsidRDefault="00990460" w:rsidP="00990460">
            <w:pPr>
              <w:spacing w:line="360" w:lineRule="auto"/>
              <w:rPr>
                <w:rFonts w:cs="Arial"/>
                <w:b/>
              </w:rPr>
            </w:pPr>
          </w:p>
        </w:tc>
      </w:tr>
      <w:tr w:rsidR="0054629E" w:rsidRPr="007A7AFD" w:rsidTr="00990460">
        <w:tc>
          <w:tcPr>
            <w:tcW w:w="8330" w:type="dxa"/>
            <w:gridSpan w:val="2"/>
          </w:tcPr>
          <w:p w:rsidR="0054629E" w:rsidRDefault="001224A9" w:rsidP="00990460">
            <w:pPr>
              <w:spacing w:line="480" w:lineRule="auto"/>
              <w:ind w:right="1026"/>
              <w:jc w:val="right"/>
              <w:rPr>
                <w:rFonts w:cs="Arial"/>
                <w:b/>
              </w:rPr>
            </w:pPr>
            <w:r>
              <w:rPr>
                <w:rFonts w:cs="Arial"/>
                <w:b/>
              </w:rPr>
              <w:t>Neither Agree nor D</w:t>
            </w:r>
            <w:r w:rsidR="0054629E">
              <w:rPr>
                <w:rFonts w:cs="Arial"/>
                <w:b/>
              </w:rPr>
              <w:t>isagree</w:t>
            </w:r>
          </w:p>
        </w:tc>
        <w:tc>
          <w:tcPr>
            <w:tcW w:w="912" w:type="dxa"/>
          </w:tcPr>
          <w:p w:rsidR="0054629E" w:rsidRPr="00832D58" w:rsidRDefault="0054629E"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1224A9" w:rsidP="00990460">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54629E" w:rsidP="0054629E">
            <w:pPr>
              <w:rPr>
                <w:rFonts w:cs="Arial"/>
                <w:b/>
                <w:highlight w:val="yellow"/>
              </w:rPr>
            </w:pPr>
            <w:r>
              <w:rPr>
                <w:rFonts w:cs="Arial"/>
                <w:b/>
              </w:rPr>
              <w:t>Further c</w:t>
            </w:r>
            <w:r w:rsidR="00990460"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990460" w:rsidRPr="007A7AFD" w:rsidRDefault="00990460" w:rsidP="00990460">
            <w:pPr>
              <w:rPr>
                <w:highlight w:val="yellow"/>
              </w:rPr>
            </w:pPr>
          </w:p>
        </w:tc>
      </w:tr>
    </w:tbl>
    <w:p w:rsidR="00990460" w:rsidRDefault="00990460"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2b</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believe any changes to the NDF Vision are required? If so, what are they?</w:t>
            </w:r>
          </w:p>
        </w:tc>
        <w:tc>
          <w:tcPr>
            <w:tcW w:w="912" w:type="dxa"/>
            <w:shd w:val="clear" w:color="auto" w:fill="B2A1C7" w:themeFill="accent4" w:themeFillTint="99"/>
          </w:tcPr>
          <w:p w:rsidR="00C85FC9" w:rsidRDefault="00C85FC9" w:rsidP="0054629E">
            <w:pPr>
              <w:spacing w:line="360" w:lineRule="auto"/>
              <w:rPr>
                <w:rFonts w:cs="Arial"/>
                <w:b/>
              </w:rPr>
            </w:pPr>
          </w:p>
          <w:p w:rsidR="0054629E" w:rsidRPr="00990460" w:rsidRDefault="0054629E" w:rsidP="00C85FC9">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3a</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agree with the NDF Objectives?</w:t>
            </w:r>
          </w:p>
        </w:tc>
        <w:tc>
          <w:tcPr>
            <w:tcW w:w="912" w:type="dxa"/>
            <w:shd w:val="clear" w:color="auto" w:fill="B2A1C7" w:themeFill="accent4" w:themeFillTint="99"/>
          </w:tcPr>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Pr>
          <w:p w:rsidR="0054629E" w:rsidRDefault="0054629E" w:rsidP="0054629E">
            <w:pPr>
              <w:spacing w:line="480" w:lineRule="auto"/>
              <w:ind w:right="1026"/>
              <w:jc w:val="right"/>
              <w:rPr>
                <w:rFonts w:cs="Arial"/>
                <w:b/>
              </w:rPr>
            </w:pPr>
            <w:r>
              <w:rPr>
                <w:rFonts w:cs="Arial"/>
                <w:b/>
              </w:rPr>
              <w:t>Neither Agree nor Disagree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1224A9" w:rsidP="0054629E">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3b</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consider any additional objectives are required?  If so, what are they?</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3c</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consider any of the NDF Objectives should be amended or removed?</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Pr="007A7AFD" w:rsidRDefault="003A5747"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8378DD" w:rsidRDefault="008378DD" w:rsidP="008378DD">
      <w:pPr>
        <w:rPr>
          <w:highlight w:val="yellow"/>
        </w:rPr>
      </w:pPr>
    </w:p>
    <w:p w:rsidR="003A5747" w:rsidRDefault="003A5747" w:rsidP="008378DD">
      <w:pPr>
        <w:rPr>
          <w:highlight w:val="yellow"/>
        </w:rPr>
      </w:pPr>
    </w:p>
    <w:p w:rsidR="003A5747" w:rsidRDefault="003A5747"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3d</w:t>
            </w:r>
          </w:p>
        </w:tc>
        <w:tc>
          <w:tcPr>
            <w:tcW w:w="6946" w:type="dxa"/>
            <w:shd w:val="clear" w:color="auto" w:fill="B2A1C7" w:themeFill="accent4" w:themeFillTint="99"/>
          </w:tcPr>
          <w:p w:rsidR="0054629E" w:rsidRPr="003D3B93" w:rsidRDefault="0054629E" w:rsidP="00C85FC9">
            <w:pPr>
              <w:spacing w:line="360" w:lineRule="auto"/>
              <w:rPr>
                <w:rFonts w:cs="Arial"/>
              </w:rPr>
            </w:pPr>
            <w:r w:rsidRPr="0054629E">
              <w:rPr>
                <w:rFonts w:cs="Arial"/>
              </w:rPr>
              <w:t>Do you have any comments on the assessment of the NDF Objectives as set out in</w:t>
            </w:r>
            <w:r w:rsidR="00576BC4">
              <w:rPr>
                <w:rFonts w:cs="Arial"/>
              </w:rPr>
              <w:t xml:space="preserve"> </w:t>
            </w:r>
            <w:r w:rsidR="00576BC4" w:rsidRPr="00C85FC9">
              <w:rPr>
                <w:rFonts w:cs="Arial"/>
              </w:rPr>
              <w:t>the</w:t>
            </w:r>
            <w:r w:rsidRPr="00C85FC9">
              <w:rPr>
                <w:rFonts w:cs="Arial"/>
              </w:rPr>
              <w:t xml:space="preserve"> </w:t>
            </w:r>
            <w:r w:rsidR="00576BC4" w:rsidRPr="00C85FC9">
              <w:rPr>
                <w:rFonts w:cs="Arial"/>
              </w:rPr>
              <w:t xml:space="preserve">Integrated Sustainability Appraisal </w:t>
            </w:r>
            <w:r w:rsidR="00C85FC9" w:rsidRPr="00C85FC9">
              <w:rPr>
                <w:rFonts w:cs="Arial"/>
              </w:rPr>
              <w:t xml:space="preserve">interim </w:t>
            </w:r>
            <w:r w:rsidR="00576BC4" w:rsidRPr="00C85FC9">
              <w:rPr>
                <w:rFonts w:cs="Arial"/>
              </w:rPr>
              <w:t>report</w:t>
            </w:r>
            <w:r w:rsidRPr="00C85FC9">
              <w:rPr>
                <w:rFonts w:cs="Arial"/>
              </w:rPr>
              <w:t>?</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4a</w:t>
            </w:r>
          </w:p>
        </w:tc>
        <w:tc>
          <w:tcPr>
            <w:tcW w:w="6946" w:type="dxa"/>
            <w:shd w:val="clear" w:color="auto" w:fill="B2A1C7" w:themeFill="accent4" w:themeFillTint="99"/>
          </w:tcPr>
          <w:p w:rsidR="0054629E" w:rsidRPr="003D3B93" w:rsidRDefault="0054629E" w:rsidP="0054629E">
            <w:pPr>
              <w:spacing w:line="360" w:lineRule="auto"/>
              <w:rPr>
                <w:rFonts w:cs="Arial"/>
              </w:rPr>
            </w:pPr>
            <w:r w:rsidRPr="0054629E">
              <w:rPr>
                <w:rFonts w:cs="Arial"/>
              </w:rPr>
              <w:t>Do you agree the NDF Options have been considered appropriately, in order to identify key strengths and weaknesses, and inform the Preferred Option?</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Pr>
          <w:p w:rsidR="0054629E" w:rsidRDefault="0054629E" w:rsidP="0054629E">
            <w:pPr>
              <w:spacing w:line="480" w:lineRule="auto"/>
              <w:ind w:right="1026"/>
              <w:jc w:val="right"/>
              <w:rPr>
                <w:rFonts w:cs="Arial"/>
                <w:b/>
              </w:rPr>
            </w:pPr>
            <w:r>
              <w:rPr>
                <w:rFonts w:cs="Arial"/>
                <w:b/>
              </w:rPr>
              <w:t>Neither Agree nor Disagree</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1224A9" w:rsidP="0054629E">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Pr>
                <w:rFonts w:cs="Arial"/>
                <w:b/>
                <w:color w:val="FFFFFF" w:themeColor="background1"/>
              </w:rPr>
              <w:t>4b</w:t>
            </w:r>
          </w:p>
        </w:tc>
        <w:tc>
          <w:tcPr>
            <w:tcW w:w="6946" w:type="dxa"/>
            <w:shd w:val="clear" w:color="auto" w:fill="B2A1C7" w:themeFill="accent4" w:themeFillTint="99"/>
          </w:tcPr>
          <w:p w:rsidR="0054629E" w:rsidRPr="003D3B93" w:rsidRDefault="0054629E" w:rsidP="00C85FC9">
            <w:pPr>
              <w:spacing w:line="360" w:lineRule="auto"/>
              <w:rPr>
                <w:rFonts w:cs="Arial"/>
              </w:rPr>
            </w:pPr>
            <w:r w:rsidRPr="001224A9">
              <w:rPr>
                <w:rFonts w:cs="Arial"/>
              </w:rPr>
              <w:t xml:space="preserve">Do you have any comments on the assessment of the options as set out in </w:t>
            </w:r>
            <w:r w:rsidR="00576BC4" w:rsidRPr="00C85FC9">
              <w:rPr>
                <w:rFonts w:cs="Arial"/>
              </w:rPr>
              <w:t xml:space="preserve">the Integrated Sustainability Appraisal </w:t>
            </w:r>
            <w:r w:rsidR="00C85FC9" w:rsidRPr="00C85FC9">
              <w:rPr>
                <w:rFonts w:cs="Arial"/>
              </w:rPr>
              <w:t xml:space="preserve">interim </w:t>
            </w:r>
            <w:r w:rsidR="00576BC4" w:rsidRPr="00C85FC9">
              <w:rPr>
                <w:rFonts w:cs="Arial"/>
              </w:rPr>
              <w:t xml:space="preserve">report and preliminary Habitats Regulations Assessment screening </w:t>
            </w:r>
            <w:proofErr w:type="gramStart"/>
            <w:r w:rsidR="00576BC4" w:rsidRPr="00C85FC9">
              <w:rPr>
                <w:rFonts w:cs="Arial"/>
              </w:rPr>
              <w:t xml:space="preserve">report </w:t>
            </w:r>
            <w:r w:rsidRPr="00C85FC9">
              <w:rPr>
                <w:rFonts w:cs="Arial"/>
              </w:rPr>
              <w:t>?</w:t>
            </w:r>
            <w:proofErr w:type="gramEnd"/>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1224A9">
            <w:pPr>
              <w:spacing w:line="360" w:lineRule="auto"/>
              <w:rPr>
                <w:rFonts w:cs="Arial"/>
                <w:b/>
                <w:highlight w:val="yellow"/>
              </w:rPr>
            </w:pPr>
            <w:r w:rsidRPr="00990460">
              <w:rPr>
                <w:rFonts w:cs="Arial"/>
                <w:b/>
                <w:color w:val="FFFFFF" w:themeColor="background1"/>
              </w:rPr>
              <w:t>Q</w:t>
            </w:r>
            <w:r w:rsidR="001224A9">
              <w:rPr>
                <w:rFonts w:cs="Arial"/>
                <w:b/>
                <w:color w:val="FFFFFF" w:themeColor="background1"/>
              </w:rPr>
              <w:t>4c</w:t>
            </w:r>
          </w:p>
        </w:tc>
        <w:tc>
          <w:tcPr>
            <w:tcW w:w="6946" w:type="dxa"/>
            <w:shd w:val="clear" w:color="auto" w:fill="B2A1C7" w:themeFill="accent4" w:themeFillTint="99"/>
          </w:tcPr>
          <w:p w:rsidR="0054629E" w:rsidRPr="003D3B93" w:rsidRDefault="001224A9" w:rsidP="0054629E">
            <w:pPr>
              <w:spacing w:line="360" w:lineRule="auto"/>
              <w:rPr>
                <w:rFonts w:cs="Arial"/>
              </w:rPr>
            </w:pPr>
            <w:r w:rsidRPr="001224A9">
              <w:rPr>
                <w:rFonts w:cs="Arial"/>
              </w:rPr>
              <w:t>Are there further alternatives/options that should be considered for the strategic direction of the NDF?</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Pr="007A7AFD" w:rsidRDefault="0054629E"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5a</w:t>
            </w:r>
          </w:p>
        </w:tc>
        <w:tc>
          <w:tcPr>
            <w:tcW w:w="6946" w:type="dxa"/>
            <w:shd w:val="clear" w:color="auto" w:fill="B2A1C7" w:themeFill="accent4" w:themeFillTint="99"/>
          </w:tcPr>
          <w:p w:rsidR="001224A9" w:rsidRPr="003D3B93" w:rsidRDefault="001224A9" w:rsidP="001224A9">
            <w:pPr>
              <w:spacing w:line="360" w:lineRule="auto"/>
              <w:rPr>
                <w:rFonts w:cs="Arial"/>
              </w:rPr>
            </w:pPr>
            <w:r w:rsidRPr="007B46C9">
              <w:rPr>
                <w:rFonts w:cs="Arial"/>
                <w:color w:val="7030A0"/>
              </w:rPr>
              <w:t xml:space="preserve">Do you agree with the </w:t>
            </w:r>
            <w:r>
              <w:rPr>
                <w:rFonts w:cs="Arial"/>
                <w:color w:val="7030A0"/>
              </w:rPr>
              <w:t xml:space="preserve">NDF </w:t>
            </w:r>
            <w:r w:rsidRPr="007B46C9">
              <w:rPr>
                <w:rFonts w:cs="Arial"/>
                <w:color w:val="7030A0"/>
              </w:rPr>
              <w:t xml:space="preserve">Preferred </w:t>
            </w:r>
            <w:r>
              <w:rPr>
                <w:rFonts w:cs="Arial"/>
                <w:color w:val="7030A0"/>
              </w:rPr>
              <w:t>Option</w:t>
            </w:r>
            <w:r w:rsidRPr="007B46C9">
              <w:rPr>
                <w:rFonts w:cs="Arial"/>
                <w:color w:val="7030A0"/>
              </w:rPr>
              <w:t>?</w:t>
            </w:r>
          </w:p>
        </w:tc>
        <w:tc>
          <w:tcPr>
            <w:tcW w:w="912" w:type="dxa"/>
            <w:shd w:val="clear" w:color="auto" w:fill="B2A1C7" w:themeFill="accent4" w:themeFillTint="99"/>
          </w:tcPr>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8378DD" w:rsidRDefault="008378DD"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5b</w:t>
            </w:r>
          </w:p>
        </w:tc>
        <w:tc>
          <w:tcPr>
            <w:tcW w:w="6946" w:type="dxa"/>
            <w:shd w:val="clear" w:color="auto" w:fill="B2A1C7" w:themeFill="accent4" w:themeFillTint="99"/>
          </w:tcPr>
          <w:p w:rsidR="001224A9" w:rsidRPr="003D3B93" w:rsidRDefault="001224A9" w:rsidP="00C85FC9">
            <w:pPr>
              <w:spacing w:line="360" w:lineRule="auto"/>
              <w:rPr>
                <w:rFonts w:cs="Arial"/>
              </w:rPr>
            </w:pPr>
            <w:r w:rsidRPr="001224A9">
              <w:rPr>
                <w:rFonts w:cs="Arial"/>
              </w:rPr>
              <w:t xml:space="preserve">Do you have any comments on the assessment of the NDF Preferred Option as set out in </w:t>
            </w:r>
            <w:r w:rsidR="00576BC4" w:rsidRPr="00C85FC9">
              <w:rPr>
                <w:rFonts w:cs="Arial"/>
                <w:szCs w:val="24"/>
              </w:rPr>
              <w:t xml:space="preserve">the Integrated Sustainability Appraisal </w:t>
            </w:r>
            <w:r w:rsidR="00C85FC9" w:rsidRPr="00C85FC9">
              <w:rPr>
                <w:rFonts w:cs="Arial"/>
                <w:szCs w:val="24"/>
              </w:rPr>
              <w:t xml:space="preserve">interim </w:t>
            </w:r>
            <w:r w:rsidR="00576BC4" w:rsidRPr="00C85FC9">
              <w:rPr>
                <w:rFonts w:cs="Arial"/>
                <w:szCs w:val="24"/>
              </w:rPr>
              <w:t xml:space="preserve">report and preliminary Habitats Regulations Assessment screening </w:t>
            </w:r>
            <w:proofErr w:type="gramStart"/>
            <w:r w:rsidR="00576BC4" w:rsidRPr="00C85FC9">
              <w:rPr>
                <w:rFonts w:cs="Arial"/>
                <w:szCs w:val="24"/>
              </w:rPr>
              <w:t>report</w:t>
            </w:r>
            <w:r w:rsidR="00576BC4" w:rsidRPr="00C85FC9">
              <w:rPr>
                <w:rFonts w:cs="Arial"/>
              </w:rPr>
              <w:t xml:space="preserve"> </w:t>
            </w:r>
            <w:r w:rsidRPr="00C85FC9">
              <w:rPr>
                <w:rFonts w:cs="Arial"/>
              </w:rPr>
              <w:t>?</w:t>
            </w:r>
            <w:proofErr w:type="gramEnd"/>
          </w:p>
        </w:tc>
        <w:tc>
          <w:tcPr>
            <w:tcW w:w="912" w:type="dxa"/>
            <w:shd w:val="clear" w:color="auto" w:fill="B2A1C7" w:themeFill="accent4" w:themeFillTint="99"/>
          </w:tcPr>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Yes</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No</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5c</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all the NDF Objectives are adequately addressed in the NDF Preferred Option?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3A5747" w:rsidRDefault="003A5747"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5d</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the NDF Preferred Option complements the NDF Vision and has the potential to help deliver it?</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1224A9" w:rsidRPr="007A7AFD" w:rsidRDefault="001224A9" w:rsidP="001224A9">
            <w:pPr>
              <w:rPr>
                <w:highlight w:val="yellow"/>
              </w:rPr>
            </w:pPr>
          </w:p>
        </w:tc>
      </w:tr>
    </w:tbl>
    <w:p w:rsidR="001224A9" w:rsidRDefault="001224A9" w:rsidP="008378DD">
      <w:pPr>
        <w:rPr>
          <w:highlight w:val="yellow"/>
        </w:rPr>
      </w:pPr>
    </w:p>
    <w:p w:rsidR="001224A9" w:rsidRDefault="001224A9"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5e</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it is important for the NDF and Planning Policy Wales (PPW) to adopt similar and complementary structures, to help make clear links between the two documents?</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3A5747" w:rsidRDefault="003A5747"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5f</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 xml:space="preserve">The NDF Option is developed around 5 themes, reflecting the structure of PPW: </w:t>
            </w:r>
            <w:proofErr w:type="spellStart"/>
            <w:r w:rsidRPr="001224A9">
              <w:rPr>
                <w:rFonts w:cs="Arial"/>
              </w:rPr>
              <w:t>Placemaking</w:t>
            </w:r>
            <w:proofErr w:type="spellEnd"/>
            <w:r w:rsidRPr="001224A9">
              <w:rPr>
                <w:rFonts w:cs="Arial"/>
              </w:rPr>
              <w:t>; Distinctive &amp; Natural Places; Productive &amp; Enterprising Places; Active &amp; Social Places; Wales’ Regions.  Do you agree with this approach?</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5g</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cs="Arial"/>
              </w:rPr>
              <w:t>Do you agree with the Spatial Issues and Strategic Policy Direction outlined within the NDF Preferred Option?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3A5747" w:rsidRDefault="003A5747"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5h</w:t>
            </w:r>
          </w:p>
        </w:tc>
        <w:tc>
          <w:tcPr>
            <w:tcW w:w="6946" w:type="dxa"/>
            <w:shd w:val="clear" w:color="auto" w:fill="B2A1C7" w:themeFill="accent4" w:themeFillTint="99"/>
          </w:tcPr>
          <w:p w:rsidR="001224A9" w:rsidRPr="001224A9" w:rsidRDefault="001224A9" w:rsidP="001224A9">
            <w:pPr>
              <w:spacing w:line="360" w:lineRule="auto"/>
              <w:rPr>
                <w:rFonts w:cs="Arial"/>
              </w:rPr>
            </w:pPr>
            <w:r w:rsidRPr="001224A9">
              <w:rPr>
                <w:rFonts w:cs="Arial"/>
              </w:rPr>
              <w:t xml:space="preserve">Do you agree the NDF Preferred Option offers a basis for the co-ordinated delivery of Welsh Government priorities outlined in </w:t>
            </w:r>
            <w:r w:rsidRPr="001224A9">
              <w:rPr>
                <w:rFonts w:cs="Arial"/>
                <w:i/>
              </w:rPr>
              <w:t>Prosperity for All: the national strategy</w:t>
            </w:r>
            <w:r w:rsidRPr="001224A9">
              <w:rPr>
                <w:rFonts w:cs="Arial"/>
              </w:rPr>
              <w:t>?</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8378DD" w:rsidRDefault="008378DD" w:rsidP="008378DD">
      <w:pPr>
        <w:rPr>
          <w:highlight w:val="yellow"/>
        </w:rPr>
      </w:pPr>
    </w:p>
    <w:p w:rsidR="008378DD" w:rsidRDefault="008378DD" w:rsidP="008378DD">
      <w:pPr>
        <w:rPr>
          <w:highlight w:val="yellow"/>
        </w:rPr>
      </w:pPr>
    </w:p>
    <w:p w:rsidR="001224A9" w:rsidRDefault="001224A9" w:rsidP="001224A9">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5i</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rFonts w:eastAsiaTheme="minorEastAsia" w:cs="Arial"/>
              </w:rPr>
              <w:t>Do you agree the NDF Preferred Option could be formulated or changed so as to have increased positive effects on opportunities for people to use the Welsh language and on treating the Welsh language no less favourably than the English language?</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1224A9" w:rsidRDefault="001224A9" w:rsidP="001224A9">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6a</w:t>
            </w:r>
          </w:p>
        </w:tc>
        <w:tc>
          <w:tcPr>
            <w:tcW w:w="6946" w:type="dxa"/>
            <w:shd w:val="clear" w:color="auto" w:fill="B2A1C7" w:themeFill="accent4" w:themeFillTint="99"/>
          </w:tcPr>
          <w:p w:rsidR="001224A9" w:rsidRPr="001224A9" w:rsidRDefault="001224A9" w:rsidP="001224A9">
            <w:pPr>
              <w:spacing w:line="360" w:lineRule="auto"/>
              <w:rPr>
                <w:rFonts w:cs="Arial"/>
              </w:rPr>
            </w:pPr>
            <w:r w:rsidRPr="001224A9">
              <w:rPr>
                <w:iCs/>
              </w:rPr>
              <w:t>Do you agree with the proposed changes to the Statement of Public Participation?</w:t>
            </w:r>
          </w:p>
          <w:p w:rsidR="001224A9" w:rsidRPr="003D3B93" w:rsidRDefault="001224A9" w:rsidP="001224A9">
            <w:pPr>
              <w:spacing w:line="276" w:lineRule="auto"/>
              <w:rPr>
                <w:rFonts w:cs="Arial"/>
              </w:rPr>
            </w:pP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8378DD" w:rsidRDefault="008378DD" w:rsidP="008378DD">
      <w:pPr>
        <w:rPr>
          <w:highlight w:val="yellow"/>
        </w:rPr>
      </w:pPr>
    </w:p>
    <w:p w:rsidR="008378DD" w:rsidRDefault="008378DD"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1224A9" w:rsidRPr="007A7AFD" w:rsidTr="001224A9">
        <w:tc>
          <w:tcPr>
            <w:tcW w:w="1384" w:type="dxa"/>
            <w:shd w:val="clear" w:color="auto" w:fill="7030A0"/>
          </w:tcPr>
          <w:p w:rsidR="001224A9" w:rsidRPr="007A7AFD" w:rsidRDefault="001224A9" w:rsidP="001224A9">
            <w:pPr>
              <w:spacing w:line="360" w:lineRule="auto"/>
              <w:rPr>
                <w:rFonts w:cs="Arial"/>
                <w:b/>
                <w:highlight w:val="yellow"/>
              </w:rPr>
            </w:pPr>
            <w:r w:rsidRPr="00990460">
              <w:rPr>
                <w:rFonts w:cs="Arial"/>
                <w:b/>
                <w:color w:val="FFFFFF" w:themeColor="background1"/>
              </w:rPr>
              <w:t>Q</w:t>
            </w:r>
            <w:r>
              <w:rPr>
                <w:rFonts w:cs="Arial"/>
                <w:b/>
                <w:color w:val="FFFFFF" w:themeColor="background1"/>
              </w:rPr>
              <w:t>6b</w:t>
            </w:r>
          </w:p>
        </w:tc>
        <w:tc>
          <w:tcPr>
            <w:tcW w:w="6946" w:type="dxa"/>
            <w:shd w:val="clear" w:color="auto" w:fill="B2A1C7" w:themeFill="accent4" w:themeFillTint="99"/>
          </w:tcPr>
          <w:p w:rsidR="001224A9" w:rsidRPr="003D3B93" w:rsidRDefault="001224A9" w:rsidP="001224A9">
            <w:pPr>
              <w:spacing w:line="360" w:lineRule="auto"/>
              <w:rPr>
                <w:rFonts w:cs="Arial"/>
              </w:rPr>
            </w:pPr>
            <w:r w:rsidRPr="001224A9">
              <w:rPr>
                <w:iCs/>
              </w:rPr>
              <w:t>Are there any other changes we should make to the Statement of Public Participation?</w:t>
            </w:r>
          </w:p>
        </w:tc>
        <w:tc>
          <w:tcPr>
            <w:tcW w:w="912" w:type="dxa"/>
            <w:shd w:val="clear" w:color="auto" w:fill="B2A1C7" w:themeFill="accent4" w:themeFillTint="99"/>
          </w:tcPr>
          <w:p w:rsidR="00023BD5" w:rsidRDefault="00023BD5" w:rsidP="001224A9">
            <w:pPr>
              <w:spacing w:line="360" w:lineRule="auto"/>
              <w:rPr>
                <w:rFonts w:cs="Arial"/>
                <w:b/>
              </w:rPr>
            </w:pPr>
          </w:p>
          <w:p w:rsidR="001224A9" w:rsidRPr="00990460" w:rsidRDefault="001224A9" w:rsidP="00023BD5">
            <w:pPr>
              <w:spacing w:line="360" w:lineRule="auto"/>
              <w:jc w:val="center"/>
              <w:rPr>
                <w:rFonts w:cs="Arial"/>
                <w:b/>
              </w:rPr>
            </w:pPr>
            <w:r>
              <w:rPr>
                <w:rFonts w:cs="Arial"/>
                <w:b/>
              </w:rPr>
              <w:t>X</w:t>
            </w:r>
          </w:p>
        </w:tc>
      </w:tr>
      <w:tr w:rsidR="001224A9" w:rsidRPr="007A7AFD" w:rsidTr="001224A9">
        <w:tc>
          <w:tcPr>
            <w:tcW w:w="8330" w:type="dxa"/>
            <w:gridSpan w:val="2"/>
          </w:tcPr>
          <w:p w:rsidR="001224A9" w:rsidRPr="00832D58" w:rsidRDefault="001224A9" w:rsidP="001224A9">
            <w:pPr>
              <w:spacing w:line="480" w:lineRule="auto"/>
              <w:ind w:right="1026"/>
              <w:jc w:val="right"/>
              <w:rPr>
                <w:rFonts w:cs="Arial"/>
                <w:b/>
              </w:rPr>
            </w:pPr>
            <w:r>
              <w:rPr>
                <w:rFonts w:cs="Arial"/>
                <w:b/>
              </w:rPr>
              <w:t>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Pr>
          <w:p w:rsidR="001224A9" w:rsidRDefault="001224A9" w:rsidP="001224A9">
            <w:pPr>
              <w:spacing w:line="480" w:lineRule="auto"/>
              <w:ind w:right="1026"/>
              <w:jc w:val="right"/>
              <w:rPr>
                <w:rFonts w:cs="Arial"/>
                <w:b/>
              </w:rPr>
            </w:pPr>
            <w:r>
              <w:rPr>
                <w:rFonts w:cs="Arial"/>
                <w:b/>
              </w:rPr>
              <w:t>Neither Agree nor Disagree</w:t>
            </w:r>
          </w:p>
        </w:tc>
        <w:tc>
          <w:tcPr>
            <w:tcW w:w="912" w:type="dxa"/>
          </w:tcPr>
          <w:p w:rsidR="001224A9" w:rsidRPr="00832D58" w:rsidRDefault="001224A9" w:rsidP="001224A9">
            <w:pPr>
              <w:spacing w:line="360" w:lineRule="auto"/>
              <w:rPr>
                <w:rFonts w:cs="Arial"/>
                <w:b/>
              </w:rPr>
            </w:pPr>
          </w:p>
        </w:tc>
      </w:tr>
      <w:tr w:rsidR="001224A9" w:rsidRPr="007A7AFD" w:rsidTr="001224A9">
        <w:tc>
          <w:tcPr>
            <w:tcW w:w="8330" w:type="dxa"/>
            <w:gridSpan w:val="2"/>
            <w:tcBorders>
              <w:bottom w:val="single" w:sz="4" w:space="0" w:color="8DB3E2" w:themeColor="text2" w:themeTint="66"/>
            </w:tcBorders>
          </w:tcPr>
          <w:p w:rsidR="001224A9" w:rsidRPr="00832D58" w:rsidRDefault="001224A9" w:rsidP="001224A9">
            <w:pPr>
              <w:spacing w:line="480" w:lineRule="auto"/>
              <w:ind w:right="1026"/>
              <w:jc w:val="right"/>
              <w:rPr>
                <w:rFonts w:cs="Arial"/>
                <w:b/>
              </w:rPr>
            </w:pPr>
            <w:r>
              <w:rPr>
                <w:rFonts w:cs="Arial"/>
                <w:b/>
              </w:rPr>
              <w:t>Disagree</w:t>
            </w:r>
          </w:p>
        </w:tc>
        <w:tc>
          <w:tcPr>
            <w:tcW w:w="912" w:type="dxa"/>
            <w:tcBorders>
              <w:bottom w:val="single" w:sz="4" w:space="0" w:color="8DB3E2" w:themeColor="text2" w:themeTint="66"/>
            </w:tcBorders>
          </w:tcPr>
          <w:p w:rsidR="001224A9" w:rsidRPr="00832D58" w:rsidRDefault="001224A9" w:rsidP="001224A9">
            <w:pPr>
              <w:spacing w:line="360" w:lineRule="auto"/>
              <w:rPr>
                <w:rFonts w:cs="Arial"/>
                <w:b/>
              </w:rPr>
            </w:pPr>
          </w:p>
        </w:tc>
      </w:tr>
      <w:tr w:rsidR="001224A9" w:rsidRPr="007A7AFD" w:rsidTr="001224A9">
        <w:tc>
          <w:tcPr>
            <w:tcW w:w="9242" w:type="dxa"/>
            <w:gridSpan w:val="3"/>
            <w:shd w:val="clear" w:color="auto" w:fill="B2A1C7" w:themeFill="accent4" w:themeFillTint="99"/>
          </w:tcPr>
          <w:p w:rsidR="001224A9" w:rsidRPr="007A7AFD" w:rsidRDefault="001224A9" w:rsidP="001224A9">
            <w:pPr>
              <w:rPr>
                <w:rFonts w:cs="Arial"/>
                <w:b/>
                <w:highlight w:val="yellow"/>
              </w:rPr>
            </w:pPr>
            <w:r>
              <w:rPr>
                <w:rFonts w:cs="Arial"/>
                <w:b/>
              </w:rPr>
              <w:t>C</w:t>
            </w:r>
            <w:r w:rsidRPr="00832D58">
              <w:rPr>
                <w:rFonts w:cs="Arial"/>
                <w:b/>
              </w:rPr>
              <w:t>omments</w:t>
            </w:r>
          </w:p>
        </w:tc>
      </w:tr>
      <w:tr w:rsidR="001224A9" w:rsidRPr="007A7AFD" w:rsidTr="001224A9">
        <w:tc>
          <w:tcPr>
            <w:tcW w:w="9242" w:type="dxa"/>
            <w:gridSpan w:val="3"/>
          </w:tcPr>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3A5747" w:rsidRDefault="003A5747" w:rsidP="001224A9">
            <w:pPr>
              <w:rPr>
                <w:highlight w:val="yellow"/>
              </w:rPr>
            </w:pPr>
          </w:p>
          <w:p w:rsidR="003A5747" w:rsidRPr="007A7AFD" w:rsidRDefault="003A5747" w:rsidP="001224A9">
            <w:pPr>
              <w:rPr>
                <w:highlight w:val="yellow"/>
              </w:rPr>
            </w:pPr>
          </w:p>
          <w:p w:rsidR="001224A9" w:rsidRPr="007A7AFD" w:rsidRDefault="001224A9" w:rsidP="001224A9">
            <w:pPr>
              <w:rPr>
                <w:highlight w:val="yellow"/>
              </w:rPr>
            </w:pPr>
          </w:p>
          <w:p w:rsidR="001224A9" w:rsidRPr="007A7AFD" w:rsidRDefault="001224A9" w:rsidP="001224A9">
            <w:pPr>
              <w:rPr>
                <w:highlight w:val="yellow"/>
              </w:rPr>
            </w:pPr>
          </w:p>
          <w:p w:rsidR="001224A9" w:rsidRDefault="001224A9" w:rsidP="001224A9">
            <w:pPr>
              <w:rPr>
                <w:highlight w:val="yellow"/>
              </w:rPr>
            </w:pPr>
          </w:p>
          <w:p w:rsidR="001224A9" w:rsidRPr="007A7AFD" w:rsidRDefault="001224A9" w:rsidP="001224A9">
            <w:pPr>
              <w:rPr>
                <w:highlight w:val="yellow"/>
              </w:rPr>
            </w:pPr>
          </w:p>
        </w:tc>
      </w:tr>
    </w:tbl>
    <w:p w:rsidR="008378DD" w:rsidRDefault="008378DD" w:rsidP="008378DD">
      <w:pPr>
        <w:rPr>
          <w:highlight w:val="yellow"/>
        </w:rPr>
      </w:pPr>
    </w:p>
    <w:p w:rsidR="008378DD" w:rsidRDefault="008378DD" w:rsidP="008378DD">
      <w:pPr>
        <w:rPr>
          <w:highlight w:val="yellow"/>
        </w:rPr>
      </w:pPr>
    </w:p>
    <w:p w:rsidR="0012519D" w:rsidRDefault="0012519D" w:rsidP="008378DD">
      <w:pPr>
        <w:rPr>
          <w:rFonts w:cs="Arial"/>
          <w:b/>
          <w:bCs/>
        </w:rPr>
      </w:pPr>
    </w:p>
    <w:p w:rsidR="0012519D" w:rsidRDefault="0012519D" w:rsidP="008378DD">
      <w:pPr>
        <w:rPr>
          <w:rFonts w:cs="Arial"/>
          <w:b/>
          <w:bCs/>
        </w:rPr>
      </w:pPr>
    </w:p>
    <w:p w:rsidR="008378DD" w:rsidRPr="000D075D" w:rsidRDefault="008378DD" w:rsidP="008378DD">
      <w:pPr>
        <w:rPr>
          <w:rFonts w:cs="Arial"/>
          <w:b/>
          <w:bCs/>
        </w:rPr>
      </w:pPr>
      <w:r w:rsidRPr="000D075D">
        <w:rPr>
          <w:rFonts w:cs="Arial"/>
          <w:b/>
          <w:bCs/>
        </w:rPr>
        <w:lastRenderedPageBreak/>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Pr="00023BD5">
        <w:rPr>
          <w:rFonts w:cs="Arial"/>
          <w:b/>
        </w:rPr>
        <w:t>2</w:t>
      </w:r>
      <w:r w:rsidR="0012519D" w:rsidRPr="00023BD5">
        <w:rPr>
          <w:rFonts w:cs="Arial"/>
          <w:b/>
        </w:rPr>
        <w:t>3</w:t>
      </w:r>
      <w:r w:rsidRPr="00023BD5">
        <w:rPr>
          <w:rFonts w:cs="Arial"/>
          <w:b/>
        </w:rPr>
        <w:t xml:space="preserve"> July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8378DD" w:rsidRDefault="009C0AA3" w:rsidP="008378DD">
            <w:pPr>
              <w:rPr>
                <w:rFonts w:cs="Arial"/>
              </w:rPr>
            </w:pPr>
            <w:hyperlink r:id="rId12" w:history="1">
              <w:r w:rsidR="008378DD" w:rsidRPr="00613AAA">
                <w:rPr>
                  <w:rStyle w:val="Hyperlink"/>
                  <w:rFonts w:cs="Arial"/>
                </w:rPr>
                <w:t>ndf@gov.wales</w:t>
              </w:r>
            </w:hyperlink>
            <w:r w:rsidR="008378DD" w:rsidRPr="009A027E">
              <w:rPr>
                <w:rFonts w:cs="Arial"/>
              </w:rPr>
              <w:t xml:space="preserve"> </w:t>
            </w:r>
          </w:p>
          <w:p w:rsidR="008378DD" w:rsidRDefault="008378DD" w:rsidP="008378DD">
            <w:pPr>
              <w:rPr>
                <w:rFonts w:cs="Arial"/>
              </w:rPr>
            </w:pPr>
          </w:p>
          <w:p w:rsidR="008378DD" w:rsidRPr="00D6148C" w:rsidRDefault="009C0AA3" w:rsidP="009C0AA3">
            <w:pPr>
              <w:rPr>
                <w:b/>
                <w:sz w:val="28"/>
                <w:szCs w:val="28"/>
              </w:rPr>
            </w:pPr>
            <w:r>
              <w:rPr>
                <w:rFonts w:cs="Arial"/>
              </w:rPr>
              <w:t>[</w:t>
            </w:r>
            <w:r w:rsidR="008378DD" w:rsidRPr="009A027E">
              <w:rPr>
                <w:rFonts w:cs="Arial"/>
              </w:rPr>
              <w:t>Please include</w:t>
            </w:r>
            <w:r w:rsidR="008378DD" w:rsidRPr="009A027E">
              <w:rPr>
                <w:rFonts w:cs="Arial"/>
                <w:b/>
                <w:bCs/>
              </w:rPr>
              <w:t xml:space="preserve"> </w:t>
            </w:r>
            <w:r w:rsidR="008378DD">
              <w:rPr>
                <w:rFonts w:cs="Arial"/>
                <w:b/>
                <w:bCs/>
              </w:rPr>
              <w:t>Preferred Option consultation</w:t>
            </w:r>
            <w:r w:rsidR="008378DD">
              <w:rPr>
                <w:b/>
                <w:sz w:val="28"/>
                <w:szCs w:val="28"/>
              </w:rPr>
              <w:t xml:space="preserve"> </w:t>
            </w:r>
            <w:r w:rsidR="008378DD" w:rsidRPr="009A027E">
              <w:rPr>
                <w:rFonts w:cs="Arial"/>
              </w:rPr>
              <w:t>in the subject line</w:t>
            </w: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8378DD" w:rsidRPr="00D6148C" w:rsidRDefault="008378DD" w:rsidP="008378DD">
            <w:pPr>
              <w:rPr>
                <w:rFonts w:cs="Arial"/>
                <w:color w:val="000000"/>
              </w:rPr>
            </w:pPr>
            <w:r>
              <w:rPr>
                <w:rFonts w:cs="Arial"/>
                <w:color w:val="000000"/>
              </w:rPr>
              <w:t>N</w:t>
            </w:r>
            <w:r w:rsidR="009C0AA3">
              <w:rPr>
                <w:rFonts w:cs="Arial"/>
                <w:color w:val="000000"/>
              </w:rPr>
              <w:t>ational Development Framework Team</w:t>
            </w:r>
            <w:bookmarkStart w:id="6" w:name="_GoBack"/>
            <w:bookmarkEnd w:id="6"/>
          </w:p>
          <w:p w:rsidR="008378DD" w:rsidRPr="009A027E" w:rsidRDefault="008378DD" w:rsidP="008378DD">
            <w:pPr>
              <w:rPr>
                <w:rFonts w:cs="Arial"/>
                <w:color w:val="000000"/>
              </w:rPr>
            </w:pPr>
            <w:r w:rsidRPr="009A027E">
              <w:rPr>
                <w:rFonts w:cs="Arial"/>
                <w:color w:val="000000"/>
              </w:rPr>
              <w:t>Planning Policy Branch</w:t>
            </w:r>
          </w:p>
          <w:p w:rsidR="008378DD" w:rsidRPr="009A027E" w:rsidRDefault="008378DD" w:rsidP="008378DD">
            <w:pPr>
              <w:rPr>
                <w:rFonts w:cs="Arial"/>
                <w:color w:val="000000"/>
              </w:rPr>
            </w:pPr>
            <w:r w:rsidRPr="009A027E">
              <w:rPr>
                <w:rFonts w:cs="Arial"/>
                <w:color w:val="000000"/>
              </w:rPr>
              <w:t>Planning Directorate</w:t>
            </w:r>
          </w:p>
          <w:p w:rsidR="008378DD" w:rsidRPr="009A027E" w:rsidRDefault="008378DD" w:rsidP="008378DD">
            <w:pPr>
              <w:rPr>
                <w:rFonts w:cs="Arial"/>
                <w:color w:val="000000"/>
              </w:rPr>
            </w:pPr>
            <w:r w:rsidRPr="009A027E">
              <w:rPr>
                <w:rFonts w:cs="Arial"/>
                <w:color w:val="000000"/>
              </w:rPr>
              <w:t>Welsh Government</w:t>
            </w:r>
          </w:p>
          <w:p w:rsidR="008378DD" w:rsidRPr="009A027E" w:rsidRDefault="008378DD" w:rsidP="008378DD">
            <w:pPr>
              <w:rPr>
                <w:rFonts w:cs="Arial"/>
                <w:color w:val="000000"/>
              </w:rPr>
            </w:pPr>
            <w:r w:rsidRPr="009A027E">
              <w:rPr>
                <w:rFonts w:cs="Arial"/>
                <w:color w:val="000000"/>
              </w:rPr>
              <w:t>Cathays Park</w:t>
            </w:r>
          </w:p>
          <w:p w:rsidR="008378DD" w:rsidRPr="009A027E" w:rsidRDefault="008378DD" w:rsidP="008378DD">
            <w:pPr>
              <w:rPr>
                <w:rFonts w:cs="Arial"/>
                <w:color w:val="000000"/>
              </w:rPr>
            </w:pPr>
            <w:r w:rsidRPr="009A027E">
              <w:rPr>
                <w:rFonts w:cs="Arial"/>
                <w:color w:val="000000"/>
              </w:rPr>
              <w:t>Cardiff</w:t>
            </w:r>
          </w:p>
          <w:p w:rsidR="008378DD" w:rsidRPr="009A027E" w:rsidRDefault="008378DD" w:rsidP="008378DD">
            <w:pPr>
              <w:rPr>
                <w:rFonts w:cs="Arial"/>
                <w:color w:val="000000"/>
              </w:rPr>
            </w:pPr>
            <w:r w:rsidRPr="009A027E">
              <w:rPr>
                <w:rFonts w:cs="Arial"/>
                <w:color w:val="000000"/>
              </w:rPr>
              <w:t>CF10 3NQ</w:t>
            </w:r>
          </w:p>
          <w:p w:rsidR="008378DD" w:rsidRPr="009A027E" w:rsidRDefault="008378DD" w:rsidP="008378DD">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8378DD">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8378DD" w:rsidRPr="009A027E" w:rsidRDefault="008378DD" w:rsidP="008378DD">
            <w:pPr>
              <w:rPr>
                <w:rFonts w:cs="Arial"/>
                <w:color w:val="000000"/>
              </w:rPr>
            </w:pPr>
            <w:r w:rsidRPr="009A027E">
              <w:rPr>
                <w:rFonts w:cs="Arial"/>
                <w:color w:val="000000"/>
              </w:rPr>
              <w:t xml:space="preserve">Email: </w:t>
            </w:r>
            <w:hyperlink r:id="rId13" w:history="1">
              <w:r w:rsidRPr="00613AAA">
                <w:rPr>
                  <w:rStyle w:val="Hyperlink"/>
                  <w:rFonts w:cs="Arial"/>
                </w:rPr>
                <w:t>ndf@gov.wales</w:t>
              </w:r>
            </w:hyperlink>
          </w:p>
          <w:p w:rsidR="008378DD" w:rsidRDefault="008378DD" w:rsidP="008378DD">
            <w:pPr>
              <w:rPr>
                <w:rFonts w:cs="Arial"/>
                <w:color w:val="000000"/>
              </w:rPr>
            </w:pPr>
          </w:p>
          <w:p w:rsidR="008378DD" w:rsidRDefault="008378DD" w:rsidP="001224A9">
            <w:pPr>
              <w:rPr>
                <w:rFonts w:cs="Arial"/>
                <w:color w:val="000000"/>
              </w:rPr>
            </w:pPr>
            <w:r w:rsidRPr="009A027E">
              <w:rPr>
                <w:rFonts w:cs="Arial"/>
                <w:color w:val="000000"/>
              </w:rPr>
              <w:t>Telephone:</w:t>
            </w:r>
            <w:r>
              <w:rPr>
                <w:rFonts w:cs="Arial"/>
                <w:color w:val="000000"/>
              </w:rPr>
              <w:t xml:space="preserve"> 0300 025 3261</w:t>
            </w:r>
          </w:p>
          <w:p w:rsidR="00023BD5" w:rsidRPr="00A40D32" w:rsidRDefault="00023BD5" w:rsidP="001224A9">
            <w:pPr>
              <w:rPr>
                <w:rFonts w:cs="Arial"/>
              </w:rPr>
            </w:pPr>
          </w:p>
        </w:tc>
      </w:tr>
    </w:tbl>
    <w:p w:rsidR="008378DD" w:rsidRDefault="008378DD" w:rsidP="008378DD"/>
    <w:p w:rsidR="00432DE1" w:rsidRPr="00EB4A91" w:rsidRDefault="00432DE1" w:rsidP="00EB4A91"/>
    <w:sectPr w:rsidR="00432DE1" w:rsidRPr="00EB4A91" w:rsidSect="00990460">
      <w:headerReference w:type="default" r:id="rId14"/>
      <w:footerReference w:type="default" r:id="rId15"/>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B5" w:rsidRDefault="00B140B5" w:rsidP="00622829">
      <w:r>
        <w:separator/>
      </w:r>
    </w:p>
  </w:endnote>
  <w:endnote w:type="continuationSeparator" w:id="0">
    <w:p w:rsidR="00B140B5" w:rsidRDefault="00B140B5"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B5" w:rsidRDefault="00B140B5">
    <w:pPr>
      <w:pStyle w:val="Footer"/>
      <w:jc w:val="right"/>
    </w:pPr>
    <w:r>
      <w:fldChar w:fldCharType="begin"/>
    </w:r>
    <w:r>
      <w:instrText xml:space="preserve"> PAGE   \* MERGEFORMAT </w:instrText>
    </w:r>
    <w:r>
      <w:fldChar w:fldCharType="separate"/>
    </w:r>
    <w:r w:rsidR="009C0AA3">
      <w:rPr>
        <w:noProof/>
      </w:rPr>
      <w:t>16</w:t>
    </w:r>
    <w:r>
      <w:rPr>
        <w:noProof/>
      </w:rPr>
      <w:fldChar w:fldCharType="end"/>
    </w:r>
  </w:p>
  <w:p w:rsidR="00B140B5" w:rsidRDefault="00B1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B5" w:rsidRDefault="00B140B5" w:rsidP="00622829">
      <w:r>
        <w:separator/>
      </w:r>
    </w:p>
  </w:footnote>
  <w:footnote w:type="continuationSeparator" w:id="0">
    <w:p w:rsidR="00B140B5" w:rsidRDefault="00B140B5"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B5" w:rsidRDefault="00B140B5">
    <w:pPr>
      <w:pStyle w:val="Header"/>
    </w:pPr>
  </w:p>
  <w:p w:rsidR="00B140B5" w:rsidRDefault="00B14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BD5"/>
    <w:rsid w:val="00033611"/>
    <w:rsid w:val="000345E7"/>
    <w:rsid w:val="00042B84"/>
    <w:rsid w:val="00055A78"/>
    <w:rsid w:val="000769DF"/>
    <w:rsid w:val="00095F4C"/>
    <w:rsid w:val="000A79B8"/>
    <w:rsid w:val="000B3BD4"/>
    <w:rsid w:val="000C191E"/>
    <w:rsid w:val="000E0892"/>
    <w:rsid w:val="000E1A92"/>
    <w:rsid w:val="001059D1"/>
    <w:rsid w:val="00110818"/>
    <w:rsid w:val="001224A9"/>
    <w:rsid w:val="0012519D"/>
    <w:rsid w:val="00125635"/>
    <w:rsid w:val="001A73D0"/>
    <w:rsid w:val="001B0488"/>
    <w:rsid w:val="00200A1F"/>
    <w:rsid w:val="00203F52"/>
    <w:rsid w:val="00253EDC"/>
    <w:rsid w:val="0026000C"/>
    <w:rsid w:val="002665B3"/>
    <w:rsid w:val="00275924"/>
    <w:rsid w:val="002A7470"/>
    <w:rsid w:val="002D03FA"/>
    <w:rsid w:val="0033133A"/>
    <w:rsid w:val="00332E0A"/>
    <w:rsid w:val="00355B94"/>
    <w:rsid w:val="003A5747"/>
    <w:rsid w:val="003A7BEF"/>
    <w:rsid w:val="003B69F5"/>
    <w:rsid w:val="003C6F07"/>
    <w:rsid w:val="00411BE1"/>
    <w:rsid w:val="004175E7"/>
    <w:rsid w:val="00432DE1"/>
    <w:rsid w:val="00481924"/>
    <w:rsid w:val="004E5834"/>
    <w:rsid w:val="004F4EFE"/>
    <w:rsid w:val="00506C65"/>
    <w:rsid w:val="005233C7"/>
    <w:rsid w:val="0054629E"/>
    <w:rsid w:val="00571A73"/>
    <w:rsid w:val="00576BC4"/>
    <w:rsid w:val="005A7A30"/>
    <w:rsid w:val="005B18C9"/>
    <w:rsid w:val="005E05CB"/>
    <w:rsid w:val="005F50A7"/>
    <w:rsid w:val="00614E9A"/>
    <w:rsid w:val="00614F1C"/>
    <w:rsid w:val="00622829"/>
    <w:rsid w:val="0066584A"/>
    <w:rsid w:val="00667514"/>
    <w:rsid w:val="00684E6B"/>
    <w:rsid w:val="006A538D"/>
    <w:rsid w:val="006E4D01"/>
    <w:rsid w:val="006E5BF0"/>
    <w:rsid w:val="006F6070"/>
    <w:rsid w:val="00715B8E"/>
    <w:rsid w:val="007509FB"/>
    <w:rsid w:val="007837E7"/>
    <w:rsid w:val="007975CF"/>
    <w:rsid w:val="007A03B1"/>
    <w:rsid w:val="007F42D6"/>
    <w:rsid w:val="007F5C85"/>
    <w:rsid w:val="00803CAE"/>
    <w:rsid w:val="008346B8"/>
    <w:rsid w:val="00835E82"/>
    <w:rsid w:val="008378DD"/>
    <w:rsid w:val="00850634"/>
    <w:rsid w:val="00854BF8"/>
    <w:rsid w:val="008724B8"/>
    <w:rsid w:val="00894871"/>
    <w:rsid w:val="008A6C4F"/>
    <w:rsid w:val="008B78E9"/>
    <w:rsid w:val="008C28F3"/>
    <w:rsid w:val="008C28FD"/>
    <w:rsid w:val="008C40D2"/>
    <w:rsid w:val="00903874"/>
    <w:rsid w:val="00924D2E"/>
    <w:rsid w:val="009303F5"/>
    <w:rsid w:val="009421A6"/>
    <w:rsid w:val="0094558E"/>
    <w:rsid w:val="009455E6"/>
    <w:rsid w:val="009460D2"/>
    <w:rsid w:val="00975355"/>
    <w:rsid w:val="00982454"/>
    <w:rsid w:val="00990460"/>
    <w:rsid w:val="009A599E"/>
    <w:rsid w:val="009C0AA3"/>
    <w:rsid w:val="009D181C"/>
    <w:rsid w:val="009E6B78"/>
    <w:rsid w:val="009F364F"/>
    <w:rsid w:val="00A01387"/>
    <w:rsid w:val="00A219F2"/>
    <w:rsid w:val="00A30731"/>
    <w:rsid w:val="00A360BA"/>
    <w:rsid w:val="00A4673C"/>
    <w:rsid w:val="00A51DDE"/>
    <w:rsid w:val="00A64789"/>
    <w:rsid w:val="00A67FEE"/>
    <w:rsid w:val="00A72391"/>
    <w:rsid w:val="00A73C2D"/>
    <w:rsid w:val="00A90D8A"/>
    <w:rsid w:val="00AC3C4D"/>
    <w:rsid w:val="00B140B5"/>
    <w:rsid w:val="00B16688"/>
    <w:rsid w:val="00B70F21"/>
    <w:rsid w:val="00B806DA"/>
    <w:rsid w:val="00BA1843"/>
    <w:rsid w:val="00BC3C11"/>
    <w:rsid w:val="00BC5EB8"/>
    <w:rsid w:val="00C06745"/>
    <w:rsid w:val="00C32658"/>
    <w:rsid w:val="00C41335"/>
    <w:rsid w:val="00C65993"/>
    <w:rsid w:val="00C85FC9"/>
    <w:rsid w:val="00CE2985"/>
    <w:rsid w:val="00D2182C"/>
    <w:rsid w:val="00D22539"/>
    <w:rsid w:val="00D42101"/>
    <w:rsid w:val="00D5079A"/>
    <w:rsid w:val="00D57B6F"/>
    <w:rsid w:val="00D71AAB"/>
    <w:rsid w:val="00DB1AF9"/>
    <w:rsid w:val="00DE102D"/>
    <w:rsid w:val="00DF5B4D"/>
    <w:rsid w:val="00E22625"/>
    <w:rsid w:val="00E45884"/>
    <w:rsid w:val="00E5766B"/>
    <w:rsid w:val="00E82372"/>
    <w:rsid w:val="00E86381"/>
    <w:rsid w:val="00E87838"/>
    <w:rsid w:val="00E918AC"/>
    <w:rsid w:val="00EB4A91"/>
    <w:rsid w:val="00EE2A6F"/>
    <w:rsid w:val="00F07475"/>
    <w:rsid w:val="00F2012B"/>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df@gov.wa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f@gov.w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gov.wa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mailto:ndf@gov.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6150-5719-4E5E-A3F5-4F010E0F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AA71414C.dotm</Template>
  <TotalTime>1074</TotalTime>
  <Pages>16</Pages>
  <Words>1398</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Dobbins, Russell (ESNR-Planning)</cp:lastModifiedBy>
  <cp:revision>103</cp:revision>
  <dcterms:created xsi:type="dcterms:W3CDTF">2018-02-07T09:41:00Z</dcterms:created>
  <dcterms:modified xsi:type="dcterms:W3CDTF">2018-04-25T16:16:00Z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A21769083</vt:lpwstr>
  </property>
  <property fmtid="{D5CDD505-2E9C-101B-9397-08002B2CF9AE}" pid="4" name="Objective-Title">
    <vt:lpwstr>E appendix C - response form (complete)</vt:lpwstr>
  </property>
  <property fmtid="{D5CDD505-2E9C-101B-9397-08002B2CF9AE}" pid="5" name="Objective-Comment">
    <vt:lpwstr/>
  </property>
  <property fmtid="{D5CDD505-2E9C-101B-9397-08002B2CF9AE}" pid="6" name="Objective-CreationStamp">
    <vt:filetime>2018-03-16T08:45:38Z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2018-04-27T09:03:26Z</vt:filetime>
  </property>
  <property fmtid="{D5CDD505-2E9C-101B-9397-08002B2CF9AE}" pid="11" name="Objective-Owner">
    <vt:lpwstr>Hall, Gareth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 Previous BFP:Migrated Files:Local Development Plans - National Development Framework - 2015:134aa. NDF Issues, Options and Preferred Option - consultation document (version for publication):</vt:lpwstr>
  </property>
  <property fmtid="{D5CDD505-2E9C-101B-9397-08002B2CF9AE}" pid="13" name="Objective-Parent">
    <vt:lpwstr>134aa. NDF Issues, Options and Preferred Option - consultation document (version for publication)</vt:lpwstr>
  </property>
  <property fmtid="{D5CDD505-2E9C-101B-9397-08002B2CF9AE}" pid="14" name="Objective-State">
    <vt:lpwstr>Being Edited</vt:lpwstr>
  </property>
  <property fmtid="{D5CDD505-2E9C-101B-9397-08002B2CF9AE}" pid="15" name="Objective-Version">
    <vt:lpwstr>14.1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qA1213588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