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5F" w:rsidRPr="00992477" w:rsidRDefault="0054625F" w:rsidP="00122360">
      <w:pPr>
        <w:rPr>
          <w:rFonts w:ascii="Arial" w:hAnsi="Arial"/>
          <w:b/>
          <w:sz w:val="28"/>
          <w:szCs w:val="28"/>
        </w:rPr>
      </w:pPr>
      <w:r w:rsidRPr="00992477">
        <w:rPr>
          <w:rFonts w:ascii="Arial" w:hAnsi="Arial"/>
          <w:b/>
          <w:sz w:val="28"/>
          <w:szCs w:val="28"/>
        </w:rPr>
        <w:t>CONSULTATION FORM</w:t>
      </w:r>
    </w:p>
    <w:p w:rsidR="0054625F" w:rsidRPr="00992477" w:rsidRDefault="0054625F" w:rsidP="00122360">
      <w:pPr>
        <w:rPr>
          <w:rFonts w:ascii="Arial" w:hAnsi="Arial"/>
          <w:b/>
          <w:highlight w:val="yellow"/>
        </w:rPr>
      </w:pPr>
    </w:p>
    <w:p w:rsidR="0031735A" w:rsidRPr="00992477" w:rsidRDefault="0031735A" w:rsidP="0031735A">
      <w:pPr>
        <w:rPr>
          <w:rFonts w:ascii="Arial" w:hAnsi="Arial" w:cs="Arial"/>
          <w:b/>
        </w:rPr>
      </w:pPr>
      <w:r w:rsidRPr="00992477">
        <w:rPr>
          <w:rFonts w:ascii="Arial" w:hAnsi="Arial" w:cs="Arial"/>
          <w:b/>
        </w:rPr>
        <w:t xml:space="preserve">Adult Learning in </w:t>
      </w:r>
      <w:r w:rsidR="00D72043" w:rsidRPr="00992477">
        <w:rPr>
          <w:rFonts w:ascii="Arial" w:hAnsi="Arial" w:cs="Arial"/>
          <w:b/>
        </w:rPr>
        <w:t>Wales -</w:t>
      </w:r>
      <w:r w:rsidRPr="00992477">
        <w:rPr>
          <w:rFonts w:ascii="Arial" w:hAnsi="Arial" w:cs="Arial"/>
          <w:b/>
        </w:rPr>
        <w:t xml:space="preserve"> Consultation on the funding and delivery structure of adult learning in Wales</w:t>
      </w:r>
    </w:p>
    <w:p w:rsidR="007A7AFD" w:rsidRPr="00992477" w:rsidRDefault="007A7AFD" w:rsidP="00122360">
      <w:pPr>
        <w:rPr>
          <w:rFonts w:ascii="Arial" w:hAnsi="Arial" w:cs="Arial"/>
          <w:b/>
          <w:highlight w:val="yellow"/>
        </w:rPr>
      </w:pPr>
    </w:p>
    <w:p w:rsidR="00735C62" w:rsidRPr="00992477" w:rsidRDefault="0031735A" w:rsidP="00D72043">
      <w:pPr>
        <w:pStyle w:val="Default"/>
        <w:jc w:val="both"/>
        <w:rPr>
          <w:sz w:val="23"/>
          <w:szCs w:val="23"/>
        </w:rPr>
      </w:pPr>
      <w:r w:rsidRPr="00992477">
        <w:rPr>
          <w:sz w:val="23"/>
          <w:szCs w:val="23"/>
        </w:rPr>
        <w:t>This consultation seeks your views on proposals to change the funding and delivery structures for adult learning in Wales.</w:t>
      </w:r>
      <w:r w:rsidR="00735C62" w:rsidRPr="00992477">
        <w:rPr>
          <w:rFonts w:eastAsia="Times New Roman"/>
        </w:rPr>
        <w:t xml:space="preserve"> </w:t>
      </w:r>
    </w:p>
    <w:p w:rsidR="0054625F" w:rsidRPr="00992477" w:rsidRDefault="0054625F" w:rsidP="00122360">
      <w:pPr>
        <w:rPr>
          <w:rFonts w:ascii="Arial" w:hAnsi="Arial" w:cs="Arial"/>
          <w:highlight w:val="yellow"/>
        </w:rPr>
      </w:pPr>
    </w:p>
    <w:p w:rsidR="00735C62" w:rsidRPr="00992477" w:rsidRDefault="0054625F" w:rsidP="0031735A">
      <w:pPr>
        <w:pStyle w:val="Default"/>
        <w:rPr>
          <w:sz w:val="23"/>
          <w:szCs w:val="23"/>
        </w:rPr>
      </w:pPr>
      <w:r w:rsidRPr="00992477">
        <w:t>If you have any queries on this consultation, please email:</w:t>
      </w:r>
      <w:r w:rsidR="00C050E8" w:rsidRPr="00992477">
        <w:t xml:space="preserve"> </w:t>
      </w:r>
      <w:hyperlink r:id="rId10" w:history="1">
        <w:r w:rsidR="0031735A" w:rsidRPr="00992477">
          <w:rPr>
            <w:rStyle w:val="Hyperlink"/>
            <w:sz w:val="23"/>
            <w:szCs w:val="23"/>
          </w:rPr>
          <w:t>Post16PlanningandFunding@gov.wales</w:t>
        </w:r>
      </w:hyperlink>
      <w:r w:rsidR="0031735A" w:rsidRPr="00992477">
        <w:rPr>
          <w:sz w:val="23"/>
          <w:szCs w:val="23"/>
        </w:rPr>
        <w:t xml:space="preserve">  </w:t>
      </w:r>
      <w:r w:rsidR="00735C62" w:rsidRPr="00992477">
        <w:t>o</w:t>
      </w:r>
      <w:r w:rsidR="002A2997" w:rsidRPr="00992477">
        <w:t>r telephone:</w:t>
      </w:r>
      <w:r w:rsidR="00735C62" w:rsidRPr="00992477">
        <w:t xml:space="preserve"> </w:t>
      </w:r>
      <w:r w:rsidR="00735C62" w:rsidRPr="00992477">
        <w:rPr>
          <w:rFonts w:eastAsia="Times New Roman"/>
        </w:rPr>
        <w:t xml:space="preserve">0300 025 </w:t>
      </w:r>
      <w:r w:rsidR="0031735A" w:rsidRPr="00992477">
        <w:rPr>
          <w:rFonts w:eastAsia="Times New Roman"/>
        </w:rPr>
        <w:t>3895</w:t>
      </w:r>
    </w:p>
    <w:p w:rsidR="0054625F" w:rsidRPr="00992477" w:rsidRDefault="0054625F" w:rsidP="00122360">
      <w:pPr>
        <w:rPr>
          <w:rFonts w:ascii="Arial" w:hAnsi="Arial"/>
          <w:b/>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7"/>
        <w:gridCol w:w="4425"/>
      </w:tblGrid>
      <w:tr w:rsidR="00992477" w:rsidTr="00A10372">
        <w:trPr>
          <w:trHeight w:val="756"/>
        </w:trPr>
        <w:tc>
          <w:tcPr>
            <w:tcW w:w="9242" w:type="dxa"/>
            <w:gridSpan w:val="2"/>
            <w:tcBorders>
              <w:top w:val="single" w:sz="4" w:space="0" w:color="auto"/>
              <w:bottom w:val="single" w:sz="4" w:space="0" w:color="auto"/>
            </w:tcBorders>
            <w:shd w:val="clear" w:color="auto" w:fill="D9D9D9" w:themeFill="background1" w:themeFillShade="D9"/>
            <w:vAlign w:val="center"/>
          </w:tcPr>
          <w:p w:rsidR="00992477" w:rsidRPr="00992477" w:rsidRDefault="00992477" w:rsidP="00992477">
            <w:pPr>
              <w:tabs>
                <w:tab w:val="left" w:pos="4253"/>
              </w:tabs>
              <w:spacing w:after="120"/>
              <w:rPr>
                <w:rFonts w:ascii="Arial Bold" w:hAnsi="Arial Bold" w:cs="Arial Bold"/>
                <w:color w:val="000000"/>
                <w:sz w:val="26"/>
                <w:szCs w:val="28"/>
                <w:lang w:val="en-GB"/>
              </w:rPr>
            </w:pPr>
            <w:bookmarkStart w:id="0" w:name="_GoBack"/>
            <w:r w:rsidRPr="00992477">
              <w:rPr>
                <w:rFonts w:ascii="Arial Bold" w:hAnsi="Arial Bold" w:cs="Arial Bold"/>
                <w:color w:val="000000"/>
                <w:sz w:val="26"/>
                <w:szCs w:val="28"/>
                <w:lang w:val="en-GB"/>
              </w:rPr>
              <w:t>General Data Protection Regulation (GDPR)</w:t>
            </w:r>
          </w:p>
        </w:tc>
      </w:tr>
      <w:tr w:rsidR="00992477" w:rsidTr="00A10372">
        <w:tc>
          <w:tcPr>
            <w:tcW w:w="9242" w:type="dxa"/>
            <w:gridSpan w:val="2"/>
            <w:tcBorders>
              <w:top w:val="single" w:sz="4" w:space="0" w:color="auto"/>
            </w:tcBorders>
          </w:tcPr>
          <w:p w:rsidR="00992477" w:rsidRPr="00992477" w:rsidRDefault="00992477" w:rsidP="00992477">
            <w:pPr>
              <w:spacing w:before="120" w:after="120"/>
              <w:jc w:val="both"/>
              <w:outlineLvl w:val="2"/>
              <w:rPr>
                <w:rFonts w:ascii="Arial" w:eastAsia="Times New Roman" w:hAnsi="Arial" w:cs="Arial"/>
                <w:color w:val="000000"/>
                <w:lang w:val="en-GB"/>
              </w:rPr>
            </w:pPr>
            <w:r w:rsidRPr="00992477">
              <w:rPr>
                <w:rFonts w:ascii="Arial" w:hAnsi="Arial" w:cs="Arial"/>
                <w:lang w:val="en-GB"/>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992477">
              <w:rPr>
                <w:rFonts w:ascii="Arial" w:eastAsia="Times New Roman" w:hAnsi="Arial" w:cs="Arial"/>
                <w:color w:val="000000"/>
                <w:lang w:val="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rsidR="00992477" w:rsidRPr="00992477" w:rsidRDefault="00992477" w:rsidP="00992477">
            <w:pPr>
              <w:tabs>
                <w:tab w:val="left" w:pos="4253"/>
              </w:tabs>
              <w:spacing w:before="120" w:after="120"/>
              <w:jc w:val="both"/>
              <w:rPr>
                <w:rFonts w:ascii="Arial" w:hAnsi="Arial" w:cs="Arial"/>
                <w:lang w:val="en-GB"/>
              </w:rPr>
            </w:pPr>
            <w:r w:rsidRPr="00992477">
              <w:rPr>
                <w:rFonts w:ascii="Arial" w:hAnsi="Arial" w:cs="Arial"/>
                <w:lang w:val="en-GB"/>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rsidR="00992477" w:rsidRPr="00992477" w:rsidRDefault="00992477" w:rsidP="00992477">
            <w:pPr>
              <w:tabs>
                <w:tab w:val="left" w:pos="4253"/>
              </w:tabs>
              <w:spacing w:before="120" w:after="120"/>
              <w:jc w:val="both"/>
              <w:rPr>
                <w:rFonts w:ascii="Arial" w:hAnsi="Arial" w:cs="Arial"/>
                <w:lang w:val="en-GB"/>
              </w:rPr>
            </w:pPr>
            <w:r w:rsidRPr="00992477">
              <w:rPr>
                <w:rFonts w:ascii="Arial" w:hAnsi="Arial" w:cs="Arial"/>
                <w:lang w:val="en-GB"/>
              </w:rPr>
              <w:t>You should also be aware of our responsibilities under Freedom of Information legislation</w:t>
            </w:r>
          </w:p>
          <w:p w:rsidR="00992477" w:rsidRPr="00992477" w:rsidRDefault="00992477" w:rsidP="00992477">
            <w:pPr>
              <w:spacing w:before="120" w:after="120"/>
              <w:jc w:val="both"/>
              <w:outlineLvl w:val="2"/>
              <w:rPr>
                <w:rFonts w:ascii="Arial" w:eastAsia="Times New Roman" w:hAnsi="Arial" w:cs="Arial"/>
                <w:color w:val="000000"/>
                <w:lang w:val="en-GB"/>
              </w:rPr>
            </w:pPr>
            <w:r w:rsidRPr="00992477">
              <w:rPr>
                <w:rFonts w:ascii="Arial" w:eastAsia="Times New Roman" w:hAnsi="Arial" w:cs="Arial"/>
                <w:color w:val="000000"/>
                <w:lang w:val="en-GB"/>
              </w:rPr>
              <w:t>If your details are published as part of the consultation response then these published reports will be retained indefinitely. Any of your data held otherwise by Welsh Government will be kept for no more than three years.</w:t>
            </w:r>
          </w:p>
        </w:tc>
      </w:tr>
      <w:tr w:rsidR="00992477" w:rsidTr="00A10372">
        <w:tc>
          <w:tcPr>
            <w:tcW w:w="9242" w:type="dxa"/>
            <w:gridSpan w:val="2"/>
          </w:tcPr>
          <w:p w:rsidR="00992477" w:rsidRPr="00992477" w:rsidRDefault="00992477" w:rsidP="00992477">
            <w:pPr>
              <w:tabs>
                <w:tab w:val="left" w:pos="4253"/>
              </w:tabs>
              <w:spacing w:before="120" w:after="120"/>
              <w:rPr>
                <w:rFonts w:ascii="Arial Bold" w:hAnsi="Arial Bold" w:cs="Arial Bold"/>
                <w:sz w:val="28"/>
                <w:szCs w:val="28"/>
                <w:lang w:val="en-GB"/>
              </w:rPr>
            </w:pPr>
            <w:r w:rsidRPr="00992477">
              <w:rPr>
                <w:rFonts w:ascii="Arial Bold" w:hAnsi="Arial Bold" w:cs="Arial Bold"/>
                <w:sz w:val="26"/>
                <w:szCs w:val="28"/>
                <w:lang w:val="en-GB"/>
              </w:rPr>
              <w:t>Your rights</w:t>
            </w:r>
          </w:p>
        </w:tc>
      </w:tr>
      <w:tr w:rsidR="00992477" w:rsidTr="00A10372">
        <w:tc>
          <w:tcPr>
            <w:tcW w:w="9242" w:type="dxa"/>
            <w:gridSpan w:val="2"/>
          </w:tcPr>
          <w:p w:rsidR="00992477" w:rsidRPr="00992477" w:rsidRDefault="00992477" w:rsidP="00992477">
            <w:pPr>
              <w:rPr>
                <w:rFonts w:ascii="Arial" w:hAnsi="Arial" w:cs="Arial"/>
                <w:lang w:val="en-GB"/>
              </w:rPr>
            </w:pPr>
            <w:r w:rsidRPr="00992477">
              <w:rPr>
                <w:rFonts w:ascii="Arial" w:hAnsi="Arial" w:cs="Arial"/>
                <w:lang w:val="en-GB"/>
              </w:rPr>
              <w:t>Under the data protection legislation, you have the right:</w:t>
            </w:r>
          </w:p>
          <w:p w:rsidR="00992477" w:rsidRPr="00992477" w:rsidRDefault="00992477" w:rsidP="00992477">
            <w:pPr>
              <w:pStyle w:val="ListParagraph"/>
              <w:numPr>
                <w:ilvl w:val="0"/>
                <w:numId w:val="1"/>
              </w:numPr>
              <w:jc w:val="both"/>
              <w:rPr>
                <w:rFonts w:ascii="Arial" w:hAnsi="Arial" w:cs="Arial"/>
                <w:lang w:val="en-GB" w:eastAsia="en-GB"/>
              </w:rPr>
            </w:pPr>
            <w:r w:rsidRPr="00992477">
              <w:rPr>
                <w:rFonts w:ascii="Arial" w:eastAsia="Times New Roman" w:hAnsi="Arial" w:cs="Arial"/>
                <w:color w:val="000000"/>
                <w:lang w:val="en-GB" w:eastAsia="en-GB"/>
              </w:rPr>
              <w:t>to be informed of the personal data holds about you and to access it</w:t>
            </w:r>
          </w:p>
          <w:p w:rsidR="00992477" w:rsidRPr="00992477" w:rsidRDefault="00992477" w:rsidP="00992477">
            <w:pPr>
              <w:pStyle w:val="ListParagraph"/>
              <w:numPr>
                <w:ilvl w:val="0"/>
                <w:numId w:val="1"/>
              </w:numPr>
              <w:contextualSpacing w:val="0"/>
              <w:jc w:val="both"/>
              <w:outlineLvl w:val="2"/>
              <w:rPr>
                <w:rFonts w:ascii="Arial" w:hAnsi="Arial" w:cs="Arial"/>
                <w:lang w:val="en-GB"/>
              </w:rPr>
            </w:pPr>
            <w:r w:rsidRPr="00992477">
              <w:rPr>
                <w:rFonts w:ascii="Arial" w:hAnsi="Arial" w:cs="Arial"/>
                <w:lang w:val="en-GB"/>
              </w:rPr>
              <w:t>to require us to rectify inaccuracies in that data</w:t>
            </w:r>
          </w:p>
          <w:p w:rsidR="00992477" w:rsidRPr="00992477" w:rsidRDefault="00992477" w:rsidP="00992477">
            <w:pPr>
              <w:pStyle w:val="ListParagraph"/>
              <w:numPr>
                <w:ilvl w:val="0"/>
                <w:numId w:val="1"/>
              </w:numPr>
              <w:tabs>
                <w:tab w:val="left" w:pos="4253"/>
              </w:tabs>
              <w:contextualSpacing w:val="0"/>
              <w:jc w:val="both"/>
              <w:rPr>
                <w:rFonts w:ascii="Arial" w:hAnsi="Arial" w:cs="Arial"/>
                <w:lang w:val="en-GB"/>
              </w:rPr>
            </w:pPr>
            <w:r w:rsidRPr="00992477">
              <w:rPr>
                <w:rFonts w:ascii="Arial" w:hAnsi="Arial" w:cs="Arial"/>
                <w:lang w:val="en-GB"/>
              </w:rPr>
              <w:t>to (in certain circumstances) object to or restrict processing</w:t>
            </w:r>
          </w:p>
          <w:p w:rsidR="00992477" w:rsidRPr="00992477" w:rsidRDefault="00992477" w:rsidP="00992477">
            <w:pPr>
              <w:pStyle w:val="ListParagraph"/>
              <w:numPr>
                <w:ilvl w:val="0"/>
                <w:numId w:val="1"/>
              </w:numPr>
              <w:tabs>
                <w:tab w:val="left" w:pos="4253"/>
              </w:tabs>
              <w:contextualSpacing w:val="0"/>
              <w:jc w:val="both"/>
              <w:rPr>
                <w:rFonts w:ascii="Arial" w:hAnsi="Arial" w:cs="Arial"/>
                <w:lang w:val="en-GB"/>
              </w:rPr>
            </w:pPr>
            <w:r w:rsidRPr="00992477">
              <w:rPr>
                <w:rFonts w:ascii="Arial" w:hAnsi="Arial" w:cs="Arial"/>
                <w:lang w:val="en-GB"/>
              </w:rPr>
              <w:t>for (in certain circumstances) your data to be ‘erased’</w:t>
            </w:r>
          </w:p>
          <w:p w:rsidR="00992477" w:rsidRPr="00992477" w:rsidRDefault="00992477" w:rsidP="00992477">
            <w:pPr>
              <w:pStyle w:val="ListParagraph"/>
              <w:numPr>
                <w:ilvl w:val="0"/>
                <w:numId w:val="1"/>
              </w:numPr>
              <w:tabs>
                <w:tab w:val="left" w:pos="4253"/>
              </w:tabs>
              <w:jc w:val="both"/>
              <w:rPr>
                <w:rFonts w:ascii="Arial" w:eastAsia="Times New Roman" w:hAnsi="Arial" w:cs="Arial"/>
                <w:color w:val="000000"/>
                <w:lang w:val="en-GB" w:eastAsia="en-GB"/>
              </w:rPr>
            </w:pPr>
            <w:r w:rsidRPr="00992477">
              <w:rPr>
                <w:rFonts w:ascii="Arial" w:eastAsia="Times New Roman" w:hAnsi="Arial" w:cs="Arial"/>
                <w:color w:val="000000"/>
                <w:lang w:val="en-GB" w:eastAsia="en-GB"/>
              </w:rPr>
              <w:t>to (in certain circumstances) data portability</w:t>
            </w:r>
          </w:p>
          <w:p w:rsidR="00992477" w:rsidRPr="00992477" w:rsidRDefault="00992477" w:rsidP="00992477">
            <w:pPr>
              <w:pStyle w:val="ListParagraph"/>
              <w:numPr>
                <w:ilvl w:val="0"/>
                <w:numId w:val="1"/>
              </w:numPr>
              <w:tabs>
                <w:tab w:val="left" w:pos="4253"/>
              </w:tabs>
              <w:rPr>
                <w:rFonts w:ascii="Arial" w:eastAsia="Times New Roman" w:hAnsi="Arial" w:cs="Arial"/>
                <w:color w:val="000000"/>
                <w:lang w:val="en-GB" w:eastAsia="en-GB"/>
              </w:rPr>
            </w:pPr>
            <w:r w:rsidRPr="00992477">
              <w:rPr>
                <w:rFonts w:ascii="Arial" w:hAnsi="Arial" w:cs="Arial"/>
                <w:lang w:val="en-GB"/>
              </w:rPr>
              <w:t>to lodge a complaint with the Information Commissioner’s Office (ICO) who is our independent regulator for data protection.</w:t>
            </w:r>
          </w:p>
          <w:p w:rsidR="00992477" w:rsidRDefault="00992477" w:rsidP="00122360">
            <w:pPr>
              <w:rPr>
                <w:rFonts w:ascii="Arial" w:hAnsi="Arial"/>
                <w:b/>
                <w:highlight w:val="yellow"/>
              </w:rPr>
            </w:pPr>
          </w:p>
        </w:tc>
      </w:tr>
      <w:tr w:rsidR="00A10372" w:rsidTr="00A10372">
        <w:tc>
          <w:tcPr>
            <w:tcW w:w="9242" w:type="dxa"/>
            <w:gridSpan w:val="2"/>
          </w:tcPr>
          <w:p w:rsidR="00A10372" w:rsidRPr="00A10372" w:rsidRDefault="00A10372" w:rsidP="00A10372">
            <w:pPr>
              <w:rPr>
                <w:rFonts w:ascii="Arial" w:hAnsi="Arial" w:cs="Arial"/>
                <w:lang w:val="en-GB"/>
              </w:rPr>
            </w:pPr>
            <w:r w:rsidRPr="00992477">
              <w:rPr>
                <w:rFonts w:ascii="Arial" w:hAnsi="Arial" w:cs="Arial"/>
                <w:lang w:val="en-GB"/>
              </w:rPr>
              <w:t>For further details about the information the Welsh Government holds and its use,</w:t>
            </w:r>
            <w:r w:rsidRPr="00992477">
              <w:rPr>
                <w:rFonts w:ascii="Arial" w:hAnsi="Arial" w:cs="Arial"/>
                <w:lang w:val="en-GB"/>
              </w:rPr>
              <w:t xml:space="preserve"> </w:t>
            </w:r>
            <w:r w:rsidRPr="00992477">
              <w:rPr>
                <w:rFonts w:ascii="Arial" w:hAnsi="Arial" w:cs="Arial"/>
                <w:lang w:val="en-GB"/>
              </w:rPr>
              <w:t>or if you want to exercise your rights under</w:t>
            </w:r>
            <w:r w:rsidRPr="00992477">
              <w:rPr>
                <w:rFonts w:ascii="Arial" w:hAnsi="Arial" w:cs="Arial"/>
                <w:lang w:val="en-GB"/>
              </w:rPr>
              <w:t xml:space="preserve"> </w:t>
            </w:r>
            <w:r w:rsidRPr="00992477">
              <w:rPr>
                <w:rFonts w:ascii="Arial" w:hAnsi="Arial" w:cs="Arial"/>
                <w:lang w:val="en-GB"/>
              </w:rPr>
              <w:t>the GDPR, please see contact details</w:t>
            </w:r>
            <w:r w:rsidRPr="00992477">
              <w:rPr>
                <w:rFonts w:ascii="Arial" w:hAnsi="Arial" w:cs="Arial"/>
                <w:lang w:val="en-GB"/>
              </w:rPr>
              <w:t xml:space="preserve"> </w:t>
            </w:r>
            <w:r w:rsidRPr="00992477">
              <w:rPr>
                <w:rFonts w:ascii="Arial" w:hAnsi="Arial" w:cs="Arial"/>
                <w:lang w:val="en-GB"/>
              </w:rPr>
              <w:t>below:</w:t>
            </w:r>
          </w:p>
        </w:tc>
      </w:tr>
      <w:tr w:rsidR="00992477" w:rsidTr="00A10372">
        <w:tc>
          <w:tcPr>
            <w:tcW w:w="4817" w:type="dxa"/>
          </w:tcPr>
          <w:p w:rsidR="00992477" w:rsidRPr="00992477" w:rsidRDefault="00992477" w:rsidP="00992477">
            <w:pPr>
              <w:rPr>
                <w:rFonts w:ascii="Arial" w:hAnsi="Arial" w:cs="Arial"/>
                <w:lang w:val="en-GB"/>
              </w:rPr>
            </w:pPr>
            <w:r w:rsidRPr="00992477">
              <w:rPr>
                <w:rFonts w:ascii="Arial" w:hAnsi="Arial" w:cs="Arial"/>
                <w:lang w:val="en-GB"/>
              </w:rPr>
              <w:lastRenderedPageBreak/>
              <w:t>Data Protection Officer:</w:t>
            </w:r>
          </w:p>
          <w:p w:rsidR="00992477" w:rsidRPr="00992477" w:rsidRDefault="00992477" w:rsidP="00992477">
            <w:pPr>
              <w:rPr>
                <w:rFonts w:ascii="Arial" w:hAnsi="Arial" w:cs="Arial"/>
                <w:lang w:val="en-GB"/>
              </w:rPr>
            </w:pPr>
            <w:r w:rsidRPr="00992477">
              <w:rPr>
                <w:rFonts w:ascii="Arial" w:hAnsi="Arial" w:cs="Arial"/>
                <w:lang w:val="en-GB"/>
              </w:rPr>
              <w:t>Welsh Government</w:t>
            </w:r>
          </w:p>
          <w:p w:rsidR="00992477" w:rsidRPr="00992477" w:rsidRDefault="00992477" w:rsidP="00992477">
            <w:pPr>
              <w:rPr>
                <w:rFonts w:ascii="Arial" w:hAnsi="Arial" w:cs="Arial"/>
                <w:lang w:val="en-GB"/>
              </w:rPr>
            </w:pPr>
            <w:r w:rsidRPr="00992477">
              <w:rPr>
                <w:rFonts w:ascii="Arial" w:hAnsi="Arial" w:cs="Arial"/>
                <w:lang w:val="en-GB"/>
              </w:rPr>
              <w:t>Cathays Park</w:t>
            </w:r>
          </w:p>
          <w:p w:rsidR="00992477" w:rsidRPr="00992477" w:rsidRDefault="00992477" w:rsidP="00992477">
            <w:pPr>
              <w:rPr>
                <w:rFonts w:ascii="Arial" w:hAnsi="Arial" w:cs="Arial"/>
                <w:lang w:val="en-GB"/>
              </w:rPr>
            </w:pPr>
            <w:r w:rsidRPr="00992477">
              <w:rPr>
                <w:rFonts w:ascii="Arial" w:hAnsi="Arial" w:cs="Arial"/>
                <w:lang w:val="en-GB"/>
              </w:rPr>
              <w:t>CARDIFF</w:t>
            </w:r>
          </w:p>
          <w:p w:rsidR="00992477" w:rsidRPr="00992477" w:rsidRDefault="00992477" w:rsidP="00992477">
            <w:pPr>
              <w:rPr>
                <w:rFonts w:ascii="Arial" w:hAnsi="Arial" w:cs="Arial"/>
                <w:lang w:val="en-GB"/>
              </w:rPr>
            </w:pPr>
            <w:r w:rsidRPr="00992477">
              <w:rPr>
                <w:rFonts w:ascii="Arial" w:hAnsi="Arial" w:cs="Arial"/>
                <w:lang w:val="en-GB"/>
              </w:rPr>
              <w:t>CF10 3NQ</w:t>
            </w:r>
          </w:p>
          <w:p w:rsidR="00992477" w:rsidRPr="00992477" w:rsidRDefault="00992477" w:rsidP="00992477">
            <w:pPr>
              <w:rPr>
                <w:rFonts w:ascii="Arial" w:hAnsi="Arial" w:cs="Arial"/>
                <w:lang w:val="en-GB"/>
              </w:rPr>
            </w:pPr>
          </w:p>
          <w:p w:rsidR="00992477" w:rsidRPr="00992477" w:rsidRDefault="00992477" w:rsidP="00992477">
            <w:pPr>
              <w:pStyle w:val="Hyperlinktextstyle"/>
              <w:rPr>
                <w:lang w:val="en-GB"/>
              </w:rPr>
            </w:pPr>
            <w:r w:rsidRPr="00992477">
              <w:rPr>
                <w:color w:val="auto"/>
                <w:lang w:val="en-GB"/>
              </w:rPr>
              <w:t>e-mail:</w:t>
            </w:r>
            <w:r w:rsidRPr="00992477">
              <w:rPr>
                <w:lang w:val="en-GB"/>
              </w:rPr>
              <w:t xml:space="preserve"> </w:t>
            </w:r>
            <w:hyperlink r:id="rId11" w:history="1">
              <w:r w:rsidRPr="00992477">
                <w:rPr>
                  <w:lang w:val="en-GB"/>
                </w:rPr>
                <w:t>Data.ProtectionOfficer@gov.wales</w:t>
              </w:r>
            </w:hyperlink>
          </w:p>
          <w:p w:rsidR="00992477" w:rsidRDefault="00992477" w:rsidP="00122360">
            <w:pPr>
              <w:rPr>
                <w:rFonts w:ascii="Arial" w:hAnsi="Arial"/>
                <w:b/>
                <w:highlight w:val="yellow"/>
              </w:rPr>
            </w:pPr>
          </w:p>
        </w:tc>
        <w:tc>
          <w:tcPr>
            <w:tcW w:w="4425" w:type="dxa"/>
          </w:tcPr>
          <w:p w:rsidR="00992477" w:rsidRPr="00992477" w:rsidRDefault="00992477" w:rsidP="00992477">
            <w:pPr>
              <w:tabs>
                <w:tab w:val="left" w:pos="4253"/>
              </w:tabs>
              <w:rPr>
                <w:rFonts w:ascii="Arial" w:hAnsi="Arial" w:cs="Arial"/>
                <w:lang w:val="en-GB"/>
              </w:rPr>
            </w:pPr>
            <w:r w:rsidRPr="00992477">
              <w:rPr>
                <w:rFonts w:ascii="Arial" w:hAnsi="Arial" w:cs="Arial"/>
                <w:lang w:val="en-GB"/>
              </w:rPr>
              <w:t xml:space="preserve">The contact details for the Information Commissioner’s Office are: </w:t>
            </w:r>
          </w:p>
          <w:p w:rsidR="00992477" w:rsidRPr="00992477" w:rsidRDefault="00992477" w:rsidP="00992477">
            <w:pPr>
              <w:tabs>
                <w:tab w:val="left" w:pos="4253"/>
              </w:tabs>
              <w:rPr>
                <w:rFonts w:ascii="Arial" w:hAnsi="Arial" w:cs="Arial"/>
                <w:lang w:val="en-GB"/>
              </w:rPr>
            </w:pPr>
            <w:r w:rsidRPr="00992477">
              <w:rPr>
                <w:rFonts w:ascii="Arial" w:hAnsi="Arial" w:cs="Arial"/>
                <w:lang w:val="en-GB"/>
              </w:rPr>
              <w:t>Wycliffe House</w:t>
            </w:r>
          </w:p>
          <w:p w:rsidR="00992477" w:rsidRPr="00992477" w:rsidRDefault="00992477" w:rsidP="00992477">
            <w:pPr>
              <w:tabs>
                <w:tab w:val="left" w:pos="4253"/>
              </w:tabs>
              <w:rPr>
                <w:rFonts w:ascii="Arial" w:hAnsi="Arial" w:cs="Arial"/>
                <w:lang w:val="en-GB"/>
              </w:rPr>
            </w:pPr>
            <w:r w:rsidRPr="00992477">
              <w:rPr>
                <w:rFonts w:ascii="Arial" w:hAnsi="Arial" w:cs="Arial"/>
                <w:lang w:val="en-GB"/>
              </w:rPr>
              <w:t>Water Lane</w:t>
            </w:r>
          </w:p>
          <w:p w:rsidR="00992477" w:rsidRPr="00992477" w:rsidRDefault="00992477" w:rsidP="00992477">
            <w:pPr>
              <w:tabs>
                <w:tab w:val="left" w:pos="4253"/>
              </w:tabs>
              <w:rPr>
                <w:rFonts w:ascii="Arial" w:hAnsi="Arial" w:cs="Arial"/>
                <w:lang w:val="en-GB"/>
              </w:rPr>
            </w:pPr>
            <w:r w:rsidRPr="00992477">
              <w:rPr>
                <w:rFonts w:ascii="Arial" w:hAnsi="Arial" w:cs="Arial"/>
                <w:lang w:val="en-GB"/>
              </w:rPr>
              <w:t>Wilmslow</w:t>
            </w:r>
          </w:p>
          <w:p w:rsidR="00992477" w:rsidRPr="00992477" w:rsidRDefault="00992477" w:rsidP="00992477">
            <w:pPr>
              <w:tabs>
                <w:tab w:val="left" w:pos="4253"/>
              </w:tabs>
              <w:rPr>
                <w:rFonts w:ascii="Arial" w:hAnsi="Arial" w:cs="Arial"/>
                <w:lang w:val="en-GB"/>
              </w:rPr>
            </w:pPr>
            <w:r w:rsidRPr="00992477">
              <w:rPr>
                <w:rFonts w:ascii="Arial" w:hAnsi="Arial" w:cs="Arial"/>
                <w:lang w:val="en-GB"/>
              </w:rPr>
              <w:t>Cheshire</w:t>
            </w:r>
          </w:p>
          <w:p w:rsidR="00992477" w:rsidRPr="00992477" w:rsidRDefault="00992477" w:rsidP="00992477">
            <w:pPr>
              <w:tabs>
                <w:tab w:val="left" w:pos="4253"/>
              </w:tabs>
              <w:rPr>
                <w:rFonts w:ascii="Arial" w:hAnsi="Arial" w:cs="Arial"/>
                <w:lang w:val="en-GB"/>
              </w:rPr>
            </w:pPr>
            <w:r w:rsidRPr="00992477">
              <w:rPr>
                <w:rFonts w:ascii="Arial" w:hAnsi="Arial" w:cs="Arial"/>
                <w:lang w:val="en-GB"/>
              </w:rPr>
              <w:t>SK9 5AF</w:t>
            </w:r>
          </w:p>
          <w:p w:rsidR="00992477" w:rsidRDefault="00992477" w:rsidP="00122360">
            <w:pPr>
              <w:rPr>
                <w:rFonts w:ascii="Arial" w:hAnsi="Arial" w:cs="Arial"/>
                <w:lang w:val="en-GB"/>
              </w:rPr>
            </w:pPr>
            <w:r w:rsidRPr="00992477">
              <w:rPr>
                <w:rFonts w:ascii="Arial" w:hAnsi="Arial" w:cs="Arial"/>
                <w:lang w:val="en-GB"/>
              </w:rPr>
              <w:t>Tel: 01625 545 745 or</w:t>
            </w:r>
            <w:r>
              <w:rPr>
                <w:rFonts w:ascii="Arial" w:hAnsi="Arial" w:cs="Arial"/>
                <w:lang w:val="en-GB"/>
              </w:rPr>
              <w:t xml:space="preserve"> </w:t>
            </w:r>
            <w:r w:rsidRPr="00992477">
              <w:rPr>
                <w:rFonts w:ascii="Arial" w:hAnsi="Arial" w:cs="Arial"/>
                <w:lang w:val="en-GB"/>
              </w:rPr>
              <w:t>0303 123 1113</w:t>
            </w:r>
          </w:p>
          <w:p w:rsidR="00992477" w:rsidRDefault="00992477" w:rsidP="00122360">
            <w:pPr>
              <w:rPr>
                <w:rFonts w:ascii="Arial" w:hAnsi="Arial" w:cs="Arial"/>
                <w:lang w:val="en-GB"/>
              </w:rPr>
            </w:pPr>
          </w:p>
          <w:p w:rsidR="00992477" w:rsidRDefault="00992477" w:rsidP="00122360">
            <w:pPr>
              <w:rPr>
                <w:rFonts w:ascii="Arial" w:hAnsi="Arial"/>
                <w:b/>
                <w:highlight w:val="yellow"/>
              </w:rPr>
            </w:pPr>
            <w:r w:rsidRPr="00992477">
              <w:rPr>
                <w:rFonts w:ascii="Arial" w:hAnsi="Arial" w:cs="Arial"/>
                <w:lang w:val="en-GB"/>
              </w:rPr>
              <w:t xml:space="preserve">Website: </w:t>
            </w:r>
            <w:hyperlink r:id="rId12" w:history="1">
              <w:r w:rsidRPr="00992477">
                <w:rPr>
                  <w:rStyle w:val="HyperlinktextstyleChar"/>
                  <w:lang w:val="en-GB"/>
                </w:rPr>
                <w:t>https://ico.org.uk/</w:t>
              </w:r>
            </w:hyperlink>
          </w:p>
        </w:tc>
      </w:tr>
      <w:bookmarkEnd w:id="0"/>
    </w:tbl>
    <w:p w:rsidR="00992477" w:rsidRPr="00992477" w:rsidRDefault="00992477" w:rsidP="00122360">
      <w:pPr>
        <w:rPr>
          <w:rFonts w:ascii="Arial" w:hAnsi="Arial"/>
          <w:b/>
          <w:highlight w:val="yellow"/>
        </w:rPr>
      </w:pPr>
    </w:p>
    <w:p w:rsidR="00992477" w:rsidRPr="00992477" w:rsidRDefault="00992477" w:rsidP="00122360">
      <w:pPr>
        <w:rPr>
          <w:rFonts w:ascii="Arial" w:hAnsi="Arial"/>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4625F" w:rsidRPr="00992477" w:rsidTr="00A40D32">
        <w:trPr>
          <w:trHeight w:val="473"/>
        </w:trPr>
        <w:tc>
          <w:tcPr>
            <w:tcW w:w="9249" w:type="dxa"/>
            <w:shd w:val="clear" w:color="auto" w:fill="D9D9D9"/>
            <w:vAlign w:val="center"/>
          </w:tcPr>
          <w:p w:rsidR="0054625F" w:rsidRPr="00992477" w:rsidRDefault="0054625F" w:rsidP="00D02C0F">
            <w:pPr>
              <w:rPr>
                <w:rFonts w:ascii="Arial" w:hAnsi="Arial" w:cs="Arial"/>
                <w:b/>
                <w:bCs/>
                <w:color w:val="000000"/>
              </w:rPr>
            </w:pPr>
            <w:r w:rsidRPr="00992477">
              <w:rPr>
                <w:rFonts w:ascii="Arial" w:hAnsi="Arial" w:cs="Arial"/>
                <w:b/>
                <w:bCs/>
                <w:color w:val="000000"/>
              </w:rPr>
              <w:t>Confidentiality</w:t>
            </w:r>
          </w:p>
        </w:tc>
      </w:tr>
      <w:tr w:rsidR="0054625F" w:rsidRPr="00992477" w:rsidTr="00A40D32">
        <w:trPr>
          <w:trHeight w:val="881"/>
        </w:trPr>
        <w:tc>
          <w:tcPr>
            <w:tcW w:w="9249" w:type="dxa"/>
          </w:tcPr>
          <w:p w:rsidR="0054625F" w:rsidRPr="00992477" w:rsidRDefault="0054625F" w:rsidP="00D02C0F">
            <w:pPr>
              <w:rPr>
                <w:rFonts w:ascii="Arial" w:hAnsi="Arial" w:cs="Arial"/>
                <w:snapToGrid w:val="0"/>
                <w:lang w:eastAsia="en-US"/>
              </w:rPr>
            </w:pPr>
            <w:r w:rsidRPr="00992477">
              <w:rPr>
                <w:rFonts w:ascii="Arial" w:hAnsi="Arial" w:cs="Arial"/>
                <w:color w:val="000000"/>
              </w:rPr>
              <w:t xml:space="preserve">Responses to consultations may be made public on the internet or in a report.  </w:t>
            </w:r>
          </w:p>
          <w:p w:rsidR="0054625F" w:rsidRPr="00992477" w:rsidRDefault="0054625F" w:rsidP="00CF797B">
            <w:pPr>
              <w:rPr>
                <w:rFonts w:ascii="Arial" w:hAnsi="Arial"/>
                <w:b/>
              </w:rPr>
            </w:pPr>
            <w:r w:rsidRPr="00992477">
              <w:rPr>
                <w:rFonts w:ascii="Arial" w:hAnsi="Arial"/>
                <w:b/>
              </w:rPr>
              <w:t xml:space="preserve">If you do not want your name and address to be shown on any documents we produce please indicate here  </w:t>
            </w:r>
            <w:r w:rsidRPr="00992477">
              <w:rPr>
                <w:rFonts w:ascii="Arial" w:hAnsi="Arial"/>
              </w:rPr>
              <w:fldChar w:fldCharType="begin">
                <w:ffData>
                  <w:name w:val="Check3"/>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p>
          <w:p w:rsidR="0054625F" w:rsidRPr="00992477" w:rsidRDefault="0054625F" w:rsidP="00CF797B">
            <w:pPr>
              <w:rPr>
                <w:rFonts w:ascii="Arial" w:hAnsi="Arial"/>
                <w:b/>
              </w:rPr>
            </w:pPr>
          </w:p>
          <w:p w:rsidR="0054625F" w:rsidRPr="00992477" w:rsidRDefault="0054625F" w:rsidP="00694509">
            <w:pPr>
              <w:rPr>
                <w:rFonts w:ascii="Arial" w:hAnsi="Arial" w:cs="Arial"/>
                <w:color w:val="000000"/>
              </w:rPr>
            </w:pPr>
            <w:r w:rsidRPr="00992477">
              <w:rPr>
                <w:rFonts w:ascii="Arial" w:hAnsi="Arial" w:cs="Arial"/>
                <w:b/>
              </w:rPr>
              <w:t xml:space="preserve">If you do not want your response to be shown in any document we produce please indicate here   </w:t>
            </w:r>
            <w:r w:rsidRPr="00992477">
              <w:rPr>
                <w:rFonts w:ascii="Arial" w:hAnsi="Arial"/>
              </w:rPr>
              <w:fldChar w:fldCharType="begin">
                <w:ffData>
                  <w:name w:val="Check3"/>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p>
        </w:tc>
      </w:tr>
    </w:tbl>
    <w:p w:rsidR="0031735A" w:rsidRPr="00992477" w:rsidRDefault="0031735A" w:rsidP="00122360">
      <w:pPr>
        <w:rPr>
          <w:rFonts w:ascii="Arial" w:hAnsi="Arial"/>
          <w:b/>
        </w:rPr>
      </w:pPr>
    </w:p>
    <w:p w:rsidR="00B13CBF" w:rsidRDefault="00B13CBF">
      <w:pPr>
        <w:rPr>
          <w:rFonts w:ascii="Arial" w:hAnsi="Arial"/>
          <w:b/>
        </w:rPr>
      </w:pPr>
      <w:r>
        <w:rPr>
          <w:rFonts w:ascii="Arial" w:hAnsi="Arial"/>
          <w:b/>
        </w:rPr>
        <w:br w:type="page"/>
      </w:r>
    </w:p>
    <w:p w:rsidR="0054625F" w:rsidRPr="00992477" w:rsidRDefault="0054625F" w:rsidP="00122360">
      <w:pPr>
        <w:rPr>
          <w:rFonts w:ascii="Arial" w:hAnsi="Arial"/>
          <w:b/>
        </w:rPr>
      </w:pPr>
      <w:r w:rsidRPr="00992477">
        <w:rPr>
          <w:rFonts w:ascii="Arial" w:hAnsi="Arial"/>
          <w:b/>
        </w:rPr>
        <w:lastRenderedPageBreak/>
        <w:t>CONSULTATION FORM</w:t>
      </w:r>
    </w:p>
    <w:p w:rsidR="0054625F" w:rsidRPr="00992477" w:rsidRDefault="0054625F" w:rsidP="00122360">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54625F" w:rsidRPr="00992477" w:rsidTr="004771A9">
        <w:trPr>
          <w:trHeight w:val="427"/>
        </w:trPr>
        <w:tc>
          <w:tcPr>
            <w:tcW w:w="9400" w:type="dxa"/>
            <w:gridSpan w:val="3"/>
            <w:shd w:val="pct12" w:color="000000" w:fill="0C0C0C"/>
            <w:vAlign w:val="center"/>
          </w:tcPr>
          <w:p w:rsidR="0054625F" w:rsidRPr="00992477" w:rsidRDefault="0031735A" w:rsidP="00735C62">
            <w:pPr>
              <w:rPr>
                <w:rFonts w:ascii="Arial" w:hAnsi="Arial" w:cs="Arial"/>
                <w:b/>
              </w:rPr>
            </w:pPr>
            <w:r w:rsidRPr="00992477">
              <w:rPr>
                <w:rFonts w:ascii="Arial" w:hAnsi="Arial" w:cs="Arial"/>
                <w:b/>
              </w:rPr>
              <w:t>Adult Learning in Wales  - Consultation on the funding and delivery structure of adult learning in Wales</w:t>
            </w:r>
          </w:p>
        </w:tc>
      </w:tr>
      <w:tr w:rsidR="0054625F" w:rsidRPr="00992477" w:rsidTr="004771A9">
        <w:trPr>
          <w:trHeight w:val="427"/>
        </w:trPr>
        <w:tc>
          <w:tcPr>
            <w:tcW w:w="9400" w:type="dxa"/>
            <w:gridSpan w:val="3"/>
            <w:shd w:val="pct12" w:color="000000" w:fill="FFFFFF"/>
            <w:vAlign w:val="center"/>
          </w:tcPr>
          <w:p w:rsidR="0054625F" w:rsidRPr="00992477" w:rsidRDefault="0054625F" w:rsidP="009B2620">
            <w:pPr>
              <w:jc w:val="center"/>
              <w:rPr>
                <w:rFonts w:ascii="Trebuchet MS" w:hAnsi="Trebuchet MS"/>
                <w:b/>
              </w:rPr>
            </w:pPr>
            <w:r w:rsidRPr="00992477">
              <w:rPr>
                <w:rFonts w:ascii="Arial" w:hAnsi="Arial" w:cs="Arial"/>
                <w:b/>
                <w:color w:val="000000"/>
              </w:rPr>
              <w:t>Date</w:t>
            </w:r>
            <w:r w:rsidR="00FA44A9" w:rsidRPr="00992477">
              <w:rPr>
                <w:rFonts w:ascii="Arial" w:hAnsi="Arial" w:cs="Arial"/>
                <w:b/>
                <w:color w:val="000000"/>
              </w:rPr>
              <w:t>:</w:t>
            </w:r>
            <w:r w:rsidRPr="00992477">
              <w:rPr>
                <w:rFonts w:ascii="Arial" w:hAnsi="Arial" w:cs="Arial"/>
                <w:b/>
                <w:color w:val="000000"/>
              </w:rPr>
              <w:t xml:space="preserve"> </w:t>
            </w:r>
          </w:p>
        </w:tc>
      </w:tr>
      <w:tr w:rsidR="0054625F" w:rsidRPr="00992477" w:rsidTr="004771A9">
        <w:trPr>
          <w:trHeight w:val="427"/>
        </w:trPr>
        <w:tc>
          <w:tcPr>
            <w:tcW w:w="2127" w:type="dxa"/>
            <w:shd w:val="pct12" w:color="000000" w:fill="FFFFFF"/>
            <w:vAlign w:val="center"/>
          </w:tcPr>
          <w:p w:rsidR="0054625F" w:rsidRPr="00992477" w:rsidRDefault="0054625F" w:rsidP="004771A9">
            <w:pPr>
              <w:rPr>
                <w:rFonts w:ascii="Arial" w:hAnsi="Arial" w:cs="Arial"/>
                <w:b/>
              </w:rPr>
            </w:pPr>
            <w:r w:rsidRPr="00992477">
              <w:rPr>
                <w:rFonts w:ascii="Arial" w:hAnsi="Arial" w:cs="Arial"/>
                <w:b/>
              </w:rPr>
              <w:t xml:space="preserve">Name </w:t>
            </w:r>
          </w:p>
        </w:tc>
        <w:tc>
          <w:tcPr>
            <w:tcW w:w="7273" w:type="dxa"/>
            <w:gridSpan w:val="2"/>
            <w:vAlign w:val="center"/>
          </w:tcPr>
          <w:p w:rsidR="0054625F" w:rsidRPr="00992477" w:rsidRDefault="0054625F" w:rsidP="004771A9">
            <w:pPr>
              <w:rPr>
                <w:rFonts w:ascii="Trebuchet MS" w:hAnsi="Trebuchet MS"/>
                <w:b/>
              </w:rPr>
            </w:pPr>
            <w:r w:rsidRPr="00992477">
              <w:rPr>
                <w:rFonts w:ascii="Arial" w:hAnsi="Arial" w:cs="Arial"/>
                <w:iCs/>
                <w:snapToGrid w:val="0"/>
                <w:lang w:eastAsia="en-US"/>
              </w:rPr>
              <w:fldChar w:fldCharType="begin">
                <w:ffData>
                  <w:name w:val=""/>
                  <w:enabled/>
                  <w:calcOnExit w:val="0"/>
                  <w:textInput/>
                </w:ffData>
              </w:fldChar>
            </w:r>
            <w:r w:rsidRPr="00992477">
              <w:rPr>
                <w:rFonts w:ascii="Arial" w:hAnsi="Arial" w:cs="Arial"/>
                <w:iCs/>
                <w:snapToGrid w:val="0"/>
                <w:lang w:eastAsia="en-US"/>
              </w:rPr>
              <w:instrText xml:space="preserve"> FORMTEXT </w:instrText>
            </w:r>
            <w:r w:rsidRPr="00992477">
              <w:rPr>
                <w:rFonts w:ascii="Arial" w:hAnsi="Arial" w:cs="Arial"/>
                <w:iCs/>
                <w:snapToGrid w:val="0"/>
                <w:lang w:eastAsia="en-US"/>
              </w:rPr>
            </w:r>
            <w:r w:rsidRPr="00992477">
              <w:rPr>
                <w:rFonts w:ascii="Arial" w:hAnsi="Arial" w:cs="Arial"/>
                <w:iCs/>
                <w:snapToGrid w:val="0"/>
                <w:lang w:eastAsia="en-US"/>
              </w:rPr>
              <w:fldChar w:fldCharType="separate"/>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snapToGrid w:val="0"/>
                <w:lang w:eastAsia="en-US"/>
              </w:rPr>
              <w:fldChar w:fldCharType="end"/>
            </w:r>
          </w:p>
        </w:tc>
      </w:tr>
      <w:tr w:rsidR="0054625F" w:rsidRPr="00992477" w:rsidTr="004771A9">
        <w:trPr>
          <w:trHeight w:val="416"/>
        </w:trPr>
        <w:tc>
          <w:tcPr>
            <w:tcW w:w="2127" w:type="dxa"/>
            <w:shd w:val="pct12" w:color="000000" w:fill="FFFFFF"/>
            <w:vAlign w:val="center"/>
          </w:tcPr>
          <w:p w:rsidR="0054625F" w:rsidRPr="00992477" w:rsidRDefault="0054625F" w:rsidP="004771A9">
            <w:pPr>
              <w:rPr>
                <w:rFonts w:ascii="Arial" w:hAnsi="Arial" w:cs="Arial"/>
                <w:b/>
              </w:rPr>
            </w:pPr>
            <w:r w:rsidRPr="00992477">
              <w:rPr>
                <w:rFonts w:ascii="Arial" w:hAnsi="Arial" w:cs="Arial"/>
                <w:b/>
              </w:rPr>
              <w:t xml:space="preserve">Organisation </w:t>
            </w:r>
          </w:p>
        </w:tc>
        <w:tc>
          <w:tcPr>
            <w:tcW w:w="7273" w:type="dxa"/>
            <w:gridSpan w:val="2"/>
            <w:vAlign w:val="center"/>
          </w:tcPr>
          <w:p w:rsidR="0054625F" w:rsidRPr="00992477" w:rsidRDefault="0054625F" w:rsidP="004771A9">
            <w:pPr>
              <w:rPr>
                <w:rFonts w:ascii="Trebuchet MS" w:hAnsi="Trebuchet MS"/>
                <w:b/>
              </w:rPr>
            </w:pPr>
            <w:r w:rsidRPr="00992477">
              <w:rPr>
                <w:rFonts w:ascii="Arial" w:hAnsi="Arial" w:cs="Arial"/>
                <w:iCs/>
                <w:snapToGrid w:val="0"/>
                <w:lang w:eastAsia="en-US"/>
              </w:rPr>
              <w:fldChar w:fldCharType="begin">
                <w:ffData>
                  <w:name w:val="Text16"/>
                  <w:enabled/>
                  <w:calcOnExit w:val="0"/>
                  <w:textInput/>
                </w:ffData>
              </w:fldChar>
            </w:r>
            <w:r w:rsidRPr="00992477">
              <w:rPr>
                <w:rFonts w:ascii="Arial" w:hAnsi="Arial" w:cs="Arial"/>
                <w:iCs/>
                <w:snapToGrid w:val="0"/>
                <w:lang w:eastAsia="en-US"/>
              </w:rPr>
              <w:instrText xml:space="preserve"> FORMTEXT </w:instrText>
            </w:r>
            <w:r w:rsidRPr="00992477">
              <w:rPr>
                <w:rFonts w:ascii="Arial" w:hAnsi="Arial" w:cs="Arial"/>
                <w:iCs/>
                <w:snapToGrid w:val="0"/>
                <w:lang w:eastAsia="en-US"/>
              </w:rPr>
            </w:r>
            <w:r w:rsidRPr="00992477">
              <w:rPr>
                <w:rFonts w:ascii="Arial" w:hAnsi="Arial" w:cs="Arial"/>
                <w:iCs/>
                <w:snapToGrid w:val="0"/>
                <w:lang w:eastAsia="en-US"/>
              </w:rPr>
              <w:fldChar w:fldCharType="separate"/>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snapToGrid w:val="0"/>
                <w:lang w:eastAsia="en-US"/>
              </w:rPr>
              <w:fldChar w:fldCharType="end"/>
            </w:r>
          </w:p>
        </w:tc>
      </w:tr>
      <w:tr w:rsidR="0054625F" w:rsidRPr="00992477" w:rsidTr="004771A9">
        <w:trPr>
          <w:trHeight w:val="987"/>
        </w:trPr>
        <w:tc>
          <w:tcPr>
            <w:tcW w:w="2127" w:type="dxa"/>
            <w:shd w:val="pct12" w:color="000000" w:fill="FFFFFF"/>
          </w:tcPr>
          <w:p w:rsidR="0054625F" w:rsidRPr="00992477" w:rsidRDefault="0054625F" w:rsidP="004771A9">
            <w:pPr>
              <w:rPr>
                <w:rFonts w:ascii="Arial" w:hAnsi="Arial" w:cs="Arial"/>
                <w:b/>
              </w:rPr>
            </w:pPr>
            <w:r w:rsidRPr="00992477">
              <w:rPr>
                <w:rFonts w:ascii="Arial" w:hAnsi="Arial" w:cs="Arial"/>
                <w:b/>
              </w:rPr>
              <w:t xml:space="preserve">Address </w:t>
            </w:r>
          </w:p>
        </w:tc>
        <w:tc>
          <w:tcPr>
            <w:tcW w:w="7273" w:type="dxa"/>
            <w:gridSpan w:val="2"/>
          </w:tcPr>
          <w:p w:rsidR="0054625F" w:rsidRPr="00992477" w:rsidRDefault="0054625F" w:rsidP="004771A9">
            <w:pPr>
              <w:rPr>
                <w:rFonts w:ascii="Trebuchet MS" w:hAnsi="Trebuchet MS"/>
                <w:b/>
              </w:rPr>
            </w:pPr>
            <w:r w:rsidRPr="00992477">
              <w:rPr>
                <w:rFonts w:ascii="Arial" w:hAnsi="Arial" w:cs="Arial"/>
                <w:iCs/>
                <w:snapToGrid w:val="0"/>
                <w:lang w:eastAsia="en-US"/>
              </w:rPr>
              <w:fldChar w:fldCharType="begin">
                <w:ffData>
                  <w:name w:val="Text16"/>
                  <w:enabled/>
                  <w:calcOnExit w:val="0"/>
                  <w:textInput/>
                </w:ffData>
              </w:fldChar>
            </w:r>
            <w:r w:rsidRPr="00992477">
              <w:rPr>
                <w:rFonts w:ascii="Arial" w:hAnsi="Arial" w:cs="Arial"/>
                <w:iCs/>
                <w:snapToGrid w:val="0"/>
                <w:lang w:eastAsia="en-US"/>
              </w:rPr>
              <w:instrText xml:space="preserve"> FORMTEXT </w:instrText>
            </w:r>
            <w:r w:rsidRPr="00992477">
              <w:rPr>
                <w:rFonts w:ascii="Arial" w:hAnsi="Arial" w:cs="Arial"/>
                <w:iCs/>
                <w:snapToGrid w:val="0"/>
                <w:lang w:eastAsia="en-US"/>
              </w:rPr>
            </w:r>
            <w:r w:rsidRPr="00992477">
              <w:rPr>
                <w:rFonts w:ascii="Arial" w:hAnsi="Arial" w:cs="Arial"/>
                <w:iCs/>
                <w:snapToGrid w:val="0"/>
                <w:lang w:eastAsia="en-US"/>
              </w:rPr>
              <w:fldChar w:fldCharType="separate"/>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snapToGrid w:val="0"/>
                <w:lang w:eastAsia="en-US"/>
              </w:rPr>
              <w:fldChar w:fldCharType="end"/>
            </w:r>
            <w:r w:rsidRPr="00992477">
              <w:rPr>
                <w:rFonts w:ascii="Trebuchet MS" w:hAnsi="Trebuchet MS"/>
                <w:b/>
              </w:rPr>
              <w:t xml:space="preserve">   </w:t>
            </w:r>
          </w:p>
        </w:tc>
      </w:tr>
      <w:tr w:rsidR="0054625F" w:rsidRPr="00992477" w:rsidTr="004771A9">
        <w:trPr>
          <w:trHeight w:val="559"/>
        </w:trPr>
        <w:tc>
          <w:tcPr>
            <w:tcW w:w="2127" w:type="dxa"/>
            <w:shd w:val="pct12" w:color="000000" w:fill="FFFFFF"/>
            <w:vAlign w:val="center"/>
          </w:tcPr>
          <w:p w:rsidR="0054625F" w:rsidRPr="00992477" w:rsidRDefault="0054625F" w:rsidP="004771A9">
            <w:pPr>
              <w:rPr>
                <w:rFonts w:ascii="Arial" w:hAnsi="Arial" w:cs="Arial"/>
                <w:b/>
              </w:rPr>
            </w:pPr>
            <w:r w:rsidRPr="00992477">
              <w:rPr>
                <w:rFonts w:ascii="Arial" w:hAnsi="Arial" w:cs="Arial"/>
                <w:b/>
              </w:rPr>
              <w:t xml:space="preserve">E-mail address </w:t>
            </w:r>
          </w:p>
        </w:tc>
        <w:tc>
          <w:tcPr>
            <w:tcW w:w="7273" w:type="dxa"/>
            <w:gridSpan w:val="2"/>
            <w:vAlign w:val="center"/>
          </w:tcPr>
          <w:p w:rsidR="0054625F" w:rsidRPr="00992477" w:rsidRDefault="0054625F" w:rsidP="004771A9">
            <w:pPr>
              <w:rPr>
                <w:rFonts w:ascii="Trebuchet MS" w:hAnsi="Trebuchet MS"/>
                <w:b/>
              </w:rPr>
            </w:pPr>
            <w:r w:rsidRPr="00992477">
              <w:rPr>
                <w:rFonts w:ascii="Arial" w:hAnsi="Arial" w:cs="Arial"/>
                <w:iCs/>
                <w:snapToGrid w:val="0"/>
                <w:lang w:eastAsia="en-US"/>
              </w:rPr>
              <w:fldChar w:fldCharType="begin">
                <w:ffData>
                  <w:name w:val="Text16"/>
                  <w:enabled/>
                  <w:calcOnExit w:val="0"/>
                  <w:textInput/>
                </w:ffData>
              </w:fldChar>
            </w:r>
            <w:r w:rsidRPr="00992477">
              <w:rPr>
                <w:rFonts w:ascii="Arial" w:hAnsi="Arial" w:cs="Arial"/>
                <w:iCs/>
                <w:snapToGrid w:val="0"/>
                <w:lang w:eastAsia="en-US"/>
              </w:rPr>
              <w:instrText xml:space="preserve"> FORMTEXT </w:instrText>
            </w:r>
            <w:r w:rsidRPr="00992477">
              <w:rPr>
                <w:rFonts w:ascii="Arial" w:hAnsi="Arial" w:cs="Arial"/>
                <w:iCs/>
                <w:snapToGrid w:val="0"/>
                <w:lang w:eastAsia="en-US"/>
              </w:rPr>
            </w:r>
            <w:r w:rsidRPr="00992477">
              <w:rPr>
                <w:rFonts w:ascii="Arial" w:hAnsi="Arial" w:cs="Arial"/>
                <w:iCs/>
                <w:snapToGrid w:val="0"/>
                <w:lang w:eastAsia="en-US"/>
              </w:rPr>
              <w:fldChar w:fldCharType="separate"/>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noProof/>
                <w:snapToGrid w:val="0"/>
                <w:lang w:eastAsia="en-US"/>
              </w:rPr>
              <w:t> </w:t>
            </w:r>
            <w:r w:rsidRPr="00992477">
              <w:rPr>
                <w:rFonts w:ascii="Arial" w:hAnsi="Arial" w:cs="Arial"/>
                <w:iCs/>
                <w:snapToGrid w:val="0"/>
                <w:lang w:eastAsia="en-US"/>
              </w:rPr>
              <w:fldChar w:fldCharType="end"/>
            </w:r>
          </w:p>
        </w:tc>
      </w:tr>
      <w:tr w:rsidR="0054625F" w:rsidRPr="00992477" w:rsidTr="004771A9">
        <w:trPr>
          <w:trHeight w:val="559"/>
        </w:trPr>
        <w:tc>
          <w:tcPr>
            <w:tcW w:w="2127" w:type="dxa"/>
            <w:shd w:val="pct12" w:color="000000" w:fill="FFFFFF"/>
            <w:vAlign w:val="center"/>
          </w:tcPr>
          <w:p w:rsidR="0054625F" w:rsidRPr="00992477" w:rsidRDefault="0054625F" w:rsidP="004771A9">
            <w:pPr>
              <w:rPr>
                <w:rFonts w:ascii="Arial" w:hAnsi="Arial" w:cs="Arial"/>
                <w:b/>
              </w:rPr>
            </w:pPr>
            <w:r w:rsidRPr="00992477">
              <w:rPr>
                <w:rFonts w:ascii="Arial" w:hAnsi="Arial" w:cs="Arial"/>
                <w:b/>
              </w:rPr>
              <w:t>Telephone</w:t>
            </w:r>
          </w:p>
        </w:tc>
        <w:tc>
          <w:tcPr>
            <w:tcW w:w="7273" w:type="dxa"/>
            <w:gridSpan w:val="2"/>
            <w:vAlign w:val="center"/>
          </w:tcPr>
          <w:p w:rsidR="0054625F" w:rsidRPr="00992477" w:rsidRDefault="0054625F" w:rsidP="004771A9">
            <w:pPr>
              <w:rPr>
                <w:rFonts w:ascii="Arial" w:hAnsi="Arial" w:cs="Arial"/>
                <w:iCs/>
                <w:snapToGrid w:val="0"/>
                <w:lang w:eastAsia="en-US"/>
              </w:rPr>
            </w:pPr>
          </w:p>
        </w:tc>
      </w:tr>
      <w:tr w:rsidR="0054625F" w:rsidRPr="00992477" w:rsidTr="004771A9">
        <w:trPr>
          <w:trHeight w:val="603"/>
        </w:trPr>
        <w:tc>
          <w:tcPr>
            <w:tcW w:w="2127" w:type="dxa"/>
            <w:vMerge w:val="restart"/>
            <w:shd w:val="pct12" w:color="000000" w:fill="FFFFFF"/>
          </w:tcPr>
          <w:p w:rsidR="0054625F" w:rsidRPr="00992477" w:rsidRDefault="0054625F" w:rsidP="004771A9">
            <w:pPr>
              <w:rPr>
                <w:rFonts w:ascii="Arial" w:hAnsi="Arial" w:cs="Arial"/>
                <w:b/>
              </w:rPr>
            </w:pPr>
            <w:r w:rsidRPr="00992477">
              <w:rPr>
                <w:rFonts w:ascii="Arial" w:hAnsi="Arial" w:cs="Arial"/>
                <w:b/>
              </w:rPr>
              <w:t>Type</w:t>
            </w:r>
          </w:p>
          <w:p w:rsidR="0054625F" w:rsidRPr="00992477" w:rsidRDefault="0054625F" w:rsidP="004771A9">
            <w:pPr>
              <w:rPr>
                <w:rFonts w:ascii="Arial" w:hAnsi="Arial" w:cs="Arial"/>
                <w:bCs/>
                <w:i/>
                <w:iCs/>
              </w:rPr>
            </w:pPr>
            <w:r w:rsidRPr="00992477">
              <w:rPr>
                <w:rFonts w:ascii="Arial" w:hAnsi="Arial" w:cs="Arial"/>
                <w:bCs/>
                <w:i/>
                <w:iCs/>
              </w:rPr>
              <w:t>(please select one from the following)</w:t>
            </w:r>
          </w:p>
        </w:tc>
        <w:tc>
          <w:tcPr>
            <w:tcW w:w="6273" w:type="dxa"/>
            <w:vAlign w:val="center"/>
          </w:tcPr>
          <w:p w:rsidR="0054625F" w:rsidRPr="00992477" w:rsidRDefault="0054625F" w:rsidP="004771A9">
            <w:pPr>
              <w:rPr>
                <w:rFonts w:ascii="Arial" w:hAnsi="Arial"/>
                <w:b/>
                <w:bCs/>
              </w:rPr>
            </w:pPr>
            <w:r w:rsidRPr="00992477">
              <w:rPr>
                <w:rFonts w:ascii="Arial" w:hAnsi="Arial"/>
              </w:rPr>
              <w:t>Businesses</w:t>
            </w:r>
          </w:p>
        </w:tc>
        <w:bookmarkStart w:id="1" w:name="Check3"/>
        <w:tc>
          <w:tcPr>
            <w:tcW w:w="1000" w:type="dxa"/>
            <w:vAlign w:val="center"/>
          </w:tcPr>
          <w:p w:rsidR="0054625F" w:rsidRPr="00992477" w:rsidRDefault="0054625F" w:rsidP="004771A9">
            <w:pPr>
              <w:jc w:val="center"/>
              <w:rPr>
                <w:rFonts w:ascii="Arial" w:hAnsi="Arial"/>
                <w:b/>
                <w:bCs/>
              </w:rPr>
            </w:pPr>
            <w:r w:rsidRPr="00992477">
              <w:rPr>
                <w:rFonts w:ascii="Arial" w:hAnsi="Arial"/>
              </w:rPr>
              <w:fldChar w:fldCharType="begin">
                <w:ffData>
                  <w:name w:val="Check3"/>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1"/>
          </w:p>
        </w:tc>
      </w:tr>
      <w:tr w:rsidR="0054625F" w:rsidRPr="00992477" w:rsidTr="004771A9">
        <w:trPr>
          <w:trHeight w:val="559"/>
        </w:trPr>
        <w:tc>
          <w:tcPr>
            <w:tcW w:w="2127" w:type="dxa"/>
            <w:vMerge/>
            <w:shd w:val="pct12" w:color="000000" w:fill="FFFFFF"/>
            <w:vAlign w:val="center"/>
          </w:tcPr>
          <w:p w:rsidR="0054625F" w:rsidRPr="00992477" w:rsidRDefault="0054625F" w:rsidP="004771A9">
            <w:pPr>
              <w:rPr>
                <w:rFonts w:ascii="Arial" w:hAnsi="Arial" w:cs="Arial"/>
                <w:b/>
                <w:highlight w:val="yellow"/>
              </w:rPr>
            </w:pPr>
          </w:p>
        </w:tc>
        <w:tc>
          <w:tcPr>
            <w:tcW w:w="6273" w:type="dxa"/>
            <w:vAlign w:val="center"/>
          </w:tcPr>
          <w:p w:rsidR="0054625F" w:rsidRPr="00992477" w:rsidRDefault="0054625F" w:rsidP="004771A9">
            <w:pPr>
              <w:rPr>
                <w:rFonts w:ascii="Arial" w:hAnsi="Arial"/>
              </w:rPr>
            </w:pPr>
            <w:r w:rsidRPr="00992477">
              <w:rPr>
                <w:rFonts w:ascii="Arial" w:hAnsi="Arial"/>
              </w:rPr>
              <w:t>Local Planning Authority</w:t>
            </w:r>
          </w:p>
        </w:tc>
        <w:bookmarkStart w:id="2" w:name="Check4"/>
        <w:tc>
          <w:tcPr>
            <w:tcW w:w="1000" w:type="dxa"/>
            <w:vAlign w:val="center"/>
          </w:tcPr>
          <w:p w:rsidR="0054625F" w:rsidRPr="00992477" w:rsidRDefault="0054625F" w:rsidP="004771A9">
            <w:pPr>
              <w:jc w:val="center"/>
              <w:rPr>
                <w:rFonts w:ascii="Arial" w:hAnsi="Arial"/>
              </w:rPr>
            </w:pPr>
            <w:r w:rsidRPr="00992477">
              <w:rPr>
                <w:rFonts w:ascii="Arial" w:hAnsi="Arial"/>
              </w:rPr>
              <w:fldChar w:fldCharType="begin">
                <w:ffData>
                  <w:name w:val="Check4"/>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2"/>
          </w:p>
        </w:tc>
      </w:tr>
      <w:tr w:rsidR="0054625F" w:rsidRPr="00992477" w:rsidTr="004771A9">
        <w:trPr>
          <w:trHeight w:val="559"/>
        </w:trPr>
        <w:tc>
          <w:tcPr>
            <w:tcW w:w="2127" w:type="dxa"/>
            <w:vMerge/>
            <w:shd w:val="pct12" w:color="000000" w:fill="FFFFFF"/>
            <w:vAlign w:val="center"/>
          </w:tcPr>
          <w:p w:rsidR="0054625F" w:rsidRPr="00992477" w:rsidRDefault="0054625F" w:rsidP="004771A9">
            <w:pPr>
              <w:rPr>
                <w:rFonts w:ascii="Arial" w:hAnsi="Arial" w:cs="Arial"/>
                <w:b/>
                <w:highlight w:val="yellow"/>
              </w:rPr>
            </w:pPr>
          </w:p>
        </w:tc>
        <w:tc>
          <w:tcPr>
            <w:tcW w:w="6273" w:type="dxa"/>
            <w:vAlign w:val="center"/>
          </w:tcPr>
          <w:p w:rsidR="0054625F" w:rsidRPr="00992477" w:rsidRDefault="0054625F" w:rsidP="004771A9">
            <w:pPr>
              <w:rPr>
                <w:rFonts w:ascii="Arial" w:hAnsi="Arial"/>
              </w:rPr>
            </w:pPr>
            <w:r w:rsidRPr="00992477">
              <w:rPr>
                <w:rFonts w:ascii="Arial" w:hAnsi="Arial"/>
              </w:rPr>
              <w:t>Government Agency/Other Public Sector</w:t>
            </w:r>
          </w:p>
        </w:tc>
        <w:bookmarkStart w:id="3" w:name="Check5"/>
        <w:tc>
          <w:tcPr>
            <w:tcW w:w="1000" w:type="dxa"/>
            <w:vAlign w:val="center"/>
          </w:tcPr>
          <w:p w:rsidR="0054625F" w:rsidRPr="00992477" w:rsidRDefault="0054625F" w:rsidP="004771A9">
            <w:pPr>
              <w:jc w:val="center"/>
              <w:rPr>
                <w:rFonts w:ascii="Arial" w:hAnsi="Arial"/>
              </w:rPr>
            </w:pPr>
            <w:r w:rsidRPr="00992477">
              <w:rPr>
                <w:rFonts w:ascii="Arial" w:hAnsi="Arial"/>
              </w:rPr>
              <w:fldChar w:fldCharType="begin">
                <w:ffData>
                  <w:name w:val="Check5"/>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3"/>
          </w:p>
        </w:tc>
      </w:tr>
      <w:tr w:rsidR="0054625F" w:rsidRPr="00992477" w:rsidTr="004771A9">
        <w:trPr>
          <w:trHeight w:val="559"/>
        </w:trPr>
        <w:tc>
          <w:tcPr>
            <w:tcW w:w="2127" w:type="dxa"/>
            <w:vMerge/>
            <w:shd w:val="pct12" w:color="000000" w:fill="FFFFFF"/>
            <w:vAlign w:val="center"/>
          </w:tcPr>
          <w:p w:rsidR="0054625F" w:rsidRPr="00992477" w:rsidRDefault="0054625F" w:rsidP="004771A9">
            <w:pPr>
              <w:rPr>
                <w:rFonts w:ascii="Arial" w:hAnsi="Arial" w:cs="Arial"/>
                <w:b/>
                <w:highlight w:val="yellow"/>
              </w:rPr>
            </w:pPr>
          </w:p>
        </w:tc>
        <w:tc>
          <w:tcPr>
            <w:tcW w:w="6273" w:type="dxa"/>
            <w:vAlign w:val="center"/>
          </w:tcPr>
          <w:p w:rsidR="0054625F" w:rsidRPr="00992477" w:rsidRDefault="0054625F" w:rsidP="004771A9">
            <w:pPr>
              <w:rPr>
                <w:rFonts w:ascii="Arial" w:hAnsi="Arial"/>
              </w:rPr>
            </w:pPr>
            <w:r w:rsidRPr="00992477">
              <w:rPr>
                <w:rFonts w:ascii="Arial" w:hAnsi="Arial"/>
              </w:rPr>
              <w:t>Professional Bodies/Interest Groups</w:t>
            </w:r>
          </w:p>
        </w:tc>
        <w:bookmarkStart w:id="4" w:name="Check6"/>
        <w:tc>
          <w:tcPr>
            <w:tcW w:w="1000" w:type="dxa"/>
            <w:vAlign w:val="center"/>
          </w:tcPr>
          <w:p w:rsidR="0054625F" w:rsidRPr="00992477" w:rsidRDefault="0054625F" w:rsidP="004771A9">
            <w:pPr>
              <w:jc w:val="center"/>
              <w:rPr>
                <w:rFonts w:ascii="Arial" w:hAnsi="Arial"/>
              </w:rPr>
            </w:pPr>
            <w:r w:rsidRPr="00992477">
              <w:rPr>
                <w:rFonts w:ascii="Arial" w:hAnsi="Arial"/>
              </w:rPr>
              <w:fldChar w:fldCharType="begin">
                <w:ffData>
                  <w:name w:val="Check6"/>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4"/>
          </w:p>
        </w:tc>
      </w:tr>
      <w:tr w:rsidR="0054625F" w:rsidRPr="00992477" w:rsidTr="004771A9">
        <w:trPr>
          <w:trHeight w:val="559"/>
        </w:trPr>
        <w:tc>
          <w:tcPr>
            <w:tcW w:w="2127" w:type="dxa"/>
            <w:vMerge/>
            <w:shd w:val="pct12" w:color="000000" w:fill="FFFFFF"/>
            <w:vAlign w:val="center"/>
          </w:tcPr>
          <w:p w:rsidR="0054625F" w:rsidRPr="00992477" w:rsidRDefault="0054625F" w:rsidP="004771A9">
            <w:pPr>
              <w:rPr>
                <w:rFonts w:ascii="Arial" w:hAnsi="Arial" w:cs="Arial"/>
                <w:b/>
                <w:highlight w:val="yellow"/>
              </w:rPr>
            </w:pPr>
          </w:p>
        </w:tc>
        <w:tc>
          <w:tcPr>
            <w:tcW w:w="6273" w:type="dxa"/>
            <w:vAlign w:val="center"/>
          </w:tcPr>
          <w:p w:rsidR="0054625F" w:rsidRPr="00992477" w:rsidRDefault="0054625F" w:rsidP="004771A9">
            <w:pPr>
              <w:rPr>
                <w:rFonts w:ascii="Arial" w:hAnsi="Arial"/>
              </w:rPr>
            </w:pPr>
            <w:r w:rsidRPr="00992477">
              <w:rPr>
                <w:rFonts w:ascii="Arial" w:hAnsi="Arial"/>
              </w:rPr>
              <w:t>Voluntary sector (community groups, volunteers, self help groups, co-operatives, enterprises, religious, not for profit organisations)</w:t>
            </w:r>
          </w:p>
        </w:tc>
        <w:bookmarkStart w:id="5" w:name="Check7"/>
        <w:tc>
          <w:tcPr>
            <w:tcW w:w="1000" w:type="dxa"/>
            <w:vAlign w:val="center"/>
          </w:tcPr>
          <w:p w:rsidR="0054625F" w:rsidRPr="00992477" w:rsidRDefault="0054625F" w:rsidP="004771A9">
            <w:pPr>
              <w:jc w:val="center"/>
              <w:rPr>
                <w:rFonts w:ascii="Arial" w:hAnsi="Arial"/>
              </w:rPr>
            </w:pPr>
            <w:r w:rsidRPr="00992477">
              <w:rPr>
                <w:rFonts w:ascii="Arial" w:hAnsi="Arial"/>
              </w:rPr>
              <w:fldChar w:fldCharType="begin">
                <w:ffData>
                  <w:name w:val="Check7"/>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5"/>
          </w:p>
        </w:tc>
      </w:tr>
      <w:tr w:rsidR="0054625F" w:rsidRPr="00992477" w:rsidTr="004771A9">
        <w:trPr>
          <w:trHeight w:val="559"/>
        </w:trPr>
        <w:tc>
          <w:tcPr>
            <w:tcW w:w="2127" w:type="dxa"/>
            <w:vMerge/>
            <w:shd w:val="pct12" w:color="000000" w:fill="FFFFFF"/>
            <w:vAlign w:val="center"/>
          </w:tcPr>
          <w:p w:rsidR="0054625F" w:rsidRPr="00992477" w:rsidRDefault="0054625F" w:rsidP="004771A9">
            <w:pPr>
              <w:rPr>
                <w:rFonts w:ascii="Arial" w:hAnsi="Arial" w:cs="Arial"/>
                <w:b/>
                <w:highlight w:val="yellow"/>
              </w:rPr>
            </w:pPr>
          </w:p>
        </w:tc>
        <w:tc>
          <w:tcPr>
            <w:tcW w:w="6273" w:type="dxa"/>
            <w:vAlign w:val="center"/>
          </w:tcPr>
          <w:p w:rsidR="0054625F" w:rsidRPr="00992477" w:rsidRDefault="0054625F" w:rsidP="004771A9">
            <w:pPr>
              <w:rPr>
                <w:rFonts w:ascii="Arial" w:hAnsi="Arial"/>
              </w:rPr>
            </w:pPr>
            <w:r w:rsidRPr="00992477">
              <w:rPr>
                <w:rFonts w:ascii="Arial" w:hAnsi="Arial"/>
              </w:rPr>
              <w:t>Other (other groups not listed above)</w:t>
            </w:r>
          </w:p>
        </w:tc>
        <w:bookmarkStart w:id="6" w:name="Check8"/>
        <w:tc>
          <w:tcPr>
            <w:tcW w:w="1000" w:type="dxa"/>
            <w:vAlign w:val="center"/>
          </w:tcPr>
          <w:p w:rsidR="0054625F" w:rsidRPr="00992477" w:rsidRDefault="0054625F" w:rsidP="004771A9">
            <w:pPr>
              <w:jc w:val="center"/>
              <w:rPr>
                <w:rFonts w:ascii="Arial" w:hAnsi="Arial"/>
              </w:rPr>
            </w:pPr>
            <w:r w:rsidRPr="00992477">
              <w:rPr>
                <w:rFonts w:ascii="Arial" w:hAnsi="Arial"/>
              </w:rPr>
              <w:fldChar w:fldCharType="begin">
                <w:ffData>
                  <w:name w:val="Check8"/>
                  <w:enabled/>
                  <w:calcOnExit w:val="0"/>
                  <w:checkBox>
                    <w:sizeAuto/>
                    <w:default w:val="0"/>
                  </w:checkBox>
                </w:ffData>
              </w:fldChar>
            </w:r>
            <w:r w:rsidRPr="00992477">
              <w:rPr>
                <w:rFonts w:ascii="Arial" w:hAnsi="Arial"/>
              </w:rPr>
              <w:instrText xml:space="preserve"> FORMCHECKBOX </w:instrText>
            </w:r>
            <w:r w:rsidR="00A10372">
              <w:rPr>
                <w:rFonts w:ascii="Arial" w:hAnsi="Arial"/>
              </w:rPr>
            </w:r>
            <w:r w:rsidR="00A10372">
              <w:rPr>
                <w:rFonts w:ascii="Arial" w:hAnsi="Arial"/>
              </w:rPr>
              <w:fldChar w:fldCharType="separate"/>
            </w:r>
            <w:r w:rsidRPr="00992477">
              <w:rPr>
                <w:rFonts w:ascii="Arial" w:hAnsi="Arial"/>
              </w:rPr>
              <w:fldChar w:fldCharType="end"/>
            </w:r>
            <w:bookmarkEnd w:id="6"/>
          </w:p>
        </w:tc>
      </w:tr>
      <w:tr w:rsidR="00A60C06" w:rsidRPr="00992477" w:rsidTr="004771A9">
        <w:trPr>
          <w:trHeight w:val="559"/>
        </w:trPr>
        <w:tc>
          <w:tcPr>
            <w:tcW w:w="2127" w:type="dxa"/>
            <w:shd w:val="pct12" w:color="000000" w:fill="FFFFFF"/>
            <w:vAlign w:val="center"/>
          </w:tcPr>
          <w:p w:rsidR="00FC5A1B" w:rsidRPr="00992477" w:rsidRDefault="00A60C06" w:rsidP="00A60C06">
            <w:pPr>
              <w:rPr>
                <w:rFonts w:ascii="Arial" w:hAnsi="Arial" w:cs="Arial"/>
                <w:b/>
              </w:rPr>
            </w:pPr>
            <w:r w:rsidRPr="00992477">
              <w:rPr>
                <w:rFonts w:ascii="Arial" w:hAnsi="Arial" w:cs="Arial"/>
                <w:b/>
              </w:rPr>
              <w:t>Question</w:t>
            </w:r>
            <w:r w:rsidR="0080487E" w:rsidRPr="00992477">
              <w:rPr>
                <w:rFonts w:ascii="Arial" w:hAnsi="Arial" w:cs="Arial"/>
                <w:b/>
              </w:rPr>
              <w:t>s</w:t>
            </w:r>
            <w:r w:rsidRPr="00992477">
              <w:rPr>
                <w:rFonts w:ascii="Arial" w:hAnsi="Arial" w:cs="Arial"/>
                <w:b/>
              </w:rPr>
              <w:t xml:space="preserve"> 12 and 18 relat</w:t>
            </w:r>
            <w:r w:rsidR="0080487E" w:rsidRPr="00992477">
              <w:rPr>
                <w:rFonts w:ascii="Arial" w:hAnsi="Arial" w:cs="Arial"/>
                <w:b/>
              </w:rPr>
              <w:t>e</w:t>
            </w:r>
            <w:r w:rsidRPr="00992477">
              <w:rPr>
                <w:rFonts w:ascii="Arial" w:hAnsi="Arial" w:cs="Arial"/>
                <w:b/>
              </w:rPr>
              <w:t xml:space="preserve"> to your Local Authority area. </w:t>
            </w:r>
          </w:p>
          <w:p w:rsidR="00A60C06" w:rsidRPr="00992477" w:rsidRDefault="00A60C06" w:rsidP="00A60C06">
            <w:pPr>
              <w:rPr>
                <w:rFonts w:ascii="Arial" w:hAnsi="Arial" w:cs="Arial"/>
                <w:b/>
                <w:highlight w:val="yellow"/>
              </w:rPr>
            </w:pPr>
            <w:r w:rsidRPr="00992477">
              <w:rPr>
                <w:rFonts w:ascii="Arial" w:hAnsi="Arial" w:cs="Arial"/>
                <w:b/>
              </w:rPr>
              <w:t>What Local Authority /</w:t>
            </w:r>
            <w:r w:rsidR="00FC5A1B" w:rsidRPr="00992477">
              <w:rPr>
                <w:rFonts w:ascii="Arial" w:hAnsi="Arial" w:cs="Arial"/>
                <w:b/>
              </w:rPr>
              <w:t>Authorit</w:t>
            </w:r>
            <w:r w:rsidRPr="00992477">
              <w:rPr>
                <w:rFonts w:ascii="Arial" w:hAnsi="Arial" w:cs="Arial"/>
                <w:b/>
              </w:rPr>
              <w:t>ies does your response relate to?</w:t>
            </w:r>
          </w:p>
        </w:tc>
        <w:tc>
          <w:tcPr>
            <w:tcW w:w="6273" w:type="dxa"/>
            <w:vAlign w:val="center"/>
          </w:tcPr>
          <w:p w:rsidR="00A60C06" w:rsidRPr="00992477" w:rsidRDefault="00A60C06" w:rsidP="004771A9">
            <w:pPr>
              <w:rPr>
                <w:rFonts w:ascii="Arial" w:hAnsi="Arial"/>
              </w:rPr>
            </w:pPr>
          </w:p>
        </w:tc>
        <w:tc>
          <w:tcPr>
            <w:tcW w:w="1000" w:type="dxa"/>
            <w:vAlign w:val="center"/>
          </w:tcPr>
          <w:p w:rsidR="00A60C06" w:rsidRPr="00992477" w:rsidRDefault="00A60C06" w:rsidP="004771A9">
            <w:pPr>
              <w:jc w:val="center"/>
              <w:rPr>
                <w:rFonts w:ascii="Arial" w:hAnsi="Arial"/>
              </w:rPr>
            </w:pPr>
          </w:p>
        </w:tc>
      </w:tr>
    </w:tbl>
    <w:p w:rsidR="0054625F" w:rsidRPr="00992477" w:rsidRDefault="0054625F" w:rsidP="00122360">
      <w:pPr>
        <w:rPr>
          <w:highlight w:val="yellow"/>
        </w:rPr>
      </w:pPr>
    </w:p>
    <w:p w:rsidR="0054625F" w:rsidRPr="00992477" w:rsidRDefault="0054625F" w:rsidP="00122360">
      <w:pPr>
        <w:rPr>
          <w:highlight w:val="yellow"/>
        </w:rPr>
      </w:pPr>
    </w:p>
    <w:p w:rsidR="0054625F" w:rsidRPr="00992477" w:rsidRDefault="0054625F" w:rsidP="00122360">
      <w:pPr>
        <w:rPr>
          <w:highlight w:val="yellow"/>
        </w:rPr>
      </w:pPr>
    </w:p>
    <w:p w:rsidR="0054625F" w:rsidRPr="00992477" w:rsidRDefault="0054625F" w:rsidP="00122360">
      <w:pPr>
        <w:rPr>
          <w:highlight w:val="yellow"/>
        </w:rPr>
      </w:pPr>
    </w:p>
    <w:p w:rsidR="00F6681C" w:rsidRPr="00992477" w:rsidRDefault="00F6681C">
      <w:pPr>
        <w:rPr>
          <w:highlight w:val="yellow"/>
        </w:rPr>
      </w:pPr>
      <w:r w:rsidRPr="00992477">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133BD" w:rsidRPr="00992477" w:rsidTr="00F6681C">
        <w:tc>
          <w:tcPr>
            <w:tcW w:w="9242" w:type="dxa"/>
            <w:gridSpan w:val="3"/>
            <w:tcBorders>
              <w:top w:val="nil"/>
              <w:left w:val="nil"/>
              <w:bottom w:val="nil"/>
              <w:right w:val="nil"/>
            </w:tcBorders>
          </w:tcPr>
          <w:p w:rsidR="00965BEC" w:rsidRPr="00992477" w:rsidRDefault="00620CA6" w:rsidP="00B41BB9">
            <w:pPr>
              <w:pBdr>
                <w:top w:val="single" w:sz="4" w:space="1" w:color="auto"/>
                <w:left w:val="single" w:sz="4" w:space="4" w:color="auto"/>
                <w:bottom w:val="single" w:sz="4" w:space="1" w:color="auto"/>
                <w:right w:val="single" w:sz="4" w:space="4" w:color="auto"/>
              </w:pBdr>
              <w:shd w:val="clear" w:color="auto" w:fill="B8CCE4" w:themeFill="accent1" w:themeFillTint="66"/>
              <w:rPr>
                <w:b/>
                <w:highlight w:val="yellow"/>
                <w:lang w:val="en-GB"/>
              </w:rPr>
            </w:pPr>
            <w:r w:rsidRPr="00992477">
              <w:rPr>
                <w:rFonts w:ascii="Arial" w:hAnsi="Arial" w:cs="Arial"/>
                <w:b/>
                <w:sz w:val="32"/>
                <w:szCs w:val="32"/>
                <w:lang w:val="en-GB"/>
              </w:rPr>
              <w:lastRenderedPageBreak/>
              <w:t>Chapter 1</w:t>
            </w:r>
            <w:r w:rsidR="00901190" w:rsidRPr="00992477">
              <w:rPr>
                <w:rFonts w:ascii="Arial" w:hAnsi="Arial" w:cs="Arial"/>
                <w:b/>
                <w:sz w:val="32"/>
                <w:szCs w:val="32"/>
                <w:lang w:val="en-GB"/>
              </w:rPr>
              <w:t xml:space="preserve"> - Delivering adult learning in Wales</w:t>
            </w:r>
          </w:p>
          <w:p w:rsidR="00965BEC" w:rsidRPr="00992477" w:rsidRDefault="00965BEC" w:rsidP="00DD27F1">
            <w:pPr>
              <w:rPr>
                <w:highlight w:val="yellow"/>
                <w:lang w:val="en-GB"/>
              </w:rPr>
            </w:pPr>
          </w:p>
          <w:p w:rsidR="00DD27F1" w:rsidRPr="00992477" w:rsidRDefault="00DD27F1" w:rsidP="00D54CA6">
            <w:pPr>
              <w:pStyle w:val="Header"/>
              <w:jc w:val="both"/>
              <w:rPr>
                <w:rFonts w:ascii="Arial" w:hAnsi="Arial" w:cs="Arial"/>
                <w:b/>
                <w:lang w:val="en-GB"/>
              </w:rPr>
            </w:pPr>
            <w:r w:rsidRPr="00992477">
              <w:rPr>
                <w:rFonts w:ascii="Arial" w:hAnsi="Arial" w:cs="Arial"/>
                <w:b/>
                <w:lang w:val="en-GB"/>
              </w:rPr>
              <w:t>Planning and Reporting</w:t>
            </w:r>
          </w:p>
          <w:p w:rsidR="00E331F4" w:rsidRPr="00992477" w:rsidRDefault="00E331F4" w:rsidP="00D54CA6">
            <w:pPr>
              <w:pStyle w:val="Header"/>
              <w:jc w:val="both"/>
              <w:rPr>
                <w:rFonts w:ascii="Arial" w:hAnsi="Arial" w:cs="Arial"/>
                <w:b/>
                <w:lang w:val="en-GB"/>
              </w:rPr>
            </w:pPr>
          </w:p>
          <w:p w:rsidR="000C5F15" w:rsidRPr="00992477" w:rsidRDefault="000C5F15" w:rsidP="000C5F15">
            <w:pPr>
              <w:rPr>
                <w:rFonts w:ascii="Arial" w:hAnsi="Arial" w:cs="Arial"/>
                <w:lang w:val="en-GB"/>
              </w:rPr>
            </w:pPr>
            <w:r w:rsidRPr="00992477">
              <w:rPr>
                <w:rFonts w:ascii="Arial" w:hAnsi="Arial" w:cs="Arial"/>
                <w:lang w:val="en-GB"/>
              </w:rPr>
              <w:t>Having an accountable and reliable planning and reporting methodology is a vital component of restructuring the sector.</w:t>
            </w:r>
          </w:p>
          <w:p w:rsidR="00DD27F1" w:rsidRPr="00992477" w:rsidRDefault="00DD27F1" w:rsidP="00DD27F1">
            <w:pPr>
              <w:rPr>
                <w:highlight w:val="yellow"/>
                <w:lang w:val="en-GB"/>
              </w:rPr>
            </w:pPr>
          </w:p>
        </w:tc>
      </w:tr>
      <w:tr w:rsidR="00E626DF" w:rsidRPr="00992477" w:rsidTr="00B41BB9">
        <w:tc>
          <w:tcPr>
            <w:tcW w:w="1384" w:type="dxa"/>
            <w:shd w:val="clear" w:color="auto" w:fill="95B3D7" w:themeFill="accent1" w:themeFillTint="99"/>
          </w:tcPr>
          <w:p w:rsidR="00E626DF" w:rsidRPr="00992477" w:rsidRDefault="0031735A"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1</w:t>
            </w:r>
            <w:r w:rsidR="00A60C06" w:rsidRPr="00992477">
              <w:rPr>
                <w:rFonts w:ascii="Arial" w:hAnsi="Arial" w:cs="Arial"/>
                <w:b/>
                <w:lang w:val="en-GB"/>
              </w:rPr>
              <w:t>.</w:t>
            </w:r>
          </w:p>
        </w:tc>
        <w:tc>
          <w:tcPr>
            <w:tcW w:w="6946" w:type="dxa"/>
            <w:shd w:val="clear" w:color="auto" w:fill="DBE5F1" w:themeFill="accent1" w:themeFillTint="33"/>
          </w:tcPr>
          <w:p w:rsidR="001133BD" w:rsidRPr="00992477" w:rsidRDefault="000C5F15" w:rsidP="00DD27F1">
            <w:pPr>
              <w:jc w:val="both"/>
              <w:rPr>
                <w:rFonts w:ascii="Arial" w:hAnsi="Arial" w:cs="Arial"/>
                <w:lang w:val="en-GB"/>
              </w:rPr>
            </w:pPr>
            <w:r w:rsidRPr="00992477">
              <w:rPr>
                <w:rFonts w:ascii="Arial" w:hAnsi="Arial" w:cs="Arial"/>
                <w:lang w:val="en-GB"/>
              </w:rPr>
              <w:t>Do you think the adult learning sector should plan and report provision according to the post-16 planning framework for part-time FE?</w:t>
            </w:r>
          </w:p>
        </w:tc>
        <w:tc>
          <w:tcPr>
            <w:tcW w:w="912" w:type="dxa"/>
            <w:shd w:val="clear" w:color="auto" w:fill="DBE5F1" w:themeFill="accent1" w:themeFillTint="33"/>
          </w:tcPr>
          <w:p w:rsidR="00E626DF" w:rsidRPr="00992477" w:rsidRDefault="00E626DF" w:rsidP="00DD27F1">
            <w:pPr>
              <w:rPr>
                <w:rFonts w:ascii="Arial" w:hAnsi="Arial" w:cs="Arial"/>
                <w:b/>
                <w:lang w:val="en-GB"/>
              </w:rPr>
            </w:pPr>
            <w:r w:rsidRPr="00992477">
              <w:rPr>
                <w:rFonts w:ascii="Arial" w:hAnsi="Arial" w:cs="Arial"/>
                <w:b/>
                <w:lang w:val="en-GB"/>
              </w:rPr>
              <w:t>X</w:t>
            </w:r>
          </w:p>
        </w:tc>
      </w:tr>
      <w:tr w:rsidR="00965BEC" w:rsidRPr="00992477" w:rsidTr="00D54CA6">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D54CA6">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D54CA6">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E626DF" w:rsidRPr="00992477" w:rsidTr="00B41BB9">
        <w:tc>
          <w:tcPr>
            <w:tcW w:w="9242" w:type="dxa"/>
            <w:gridSpan w:val="3"/>
            <w:shd w:val="clear" w:color="auto" w:fill="DBE5F1" w:themeFill="accent1" w:themeFillTint="33"/>
          </w:tcPr>
          <w:p w:rsidR="00E626DF" w:rsidRPr="00992477" w:rsidRDefault="00E626DF" w:rsidP="00DD27F1">
            <w:pPr>
              <w:rPr>
                <w:rFonts w:ascii="Arial" w:hAnsi="Arial" w:cs="Arial"/>
                <w:b/>
                <w:highlight w:val="yellow"/>
                <w:lang w:val="en-GB"/>
              </w:rPr>
            </w:pPr>
            <w:r w:rsidRPr="00992477">
              <w:rPr>
                <w:rFonts w:ascii="Arial" w:hAnsi="Arial" w:cs="Arial"/>
                <w:b/>
                <w:lang w:val="en-GB"/>
              </w:rPr>
              <w:t>Further comments</w:t>
            </w:r>
          </w:p>
        </w:tc>
      </w:tr>
      <w:tr w:rsidR="00E626DF" w:rsidRPr="00992477" w:rsidTr="00D54CA6">
        <w:tc>
          <w:tcPr>
            <w:tcW w:w="9242" w:type="dxa"/>
            <w:gridSpan w:val="3"/>
          </w:tcPr>
          <w:p w:rsidR="00E626DF" w:rsidRPr="00992477" w:rsidRDefault="00E626DF" w:rsidP="00DD27F1">
            <w:pPr>
              <w:rPr>
                <w:highlight w:val="yellow"/>
                <w:lang w:val="en-GB"/>
              </w:rPr>
            </w:pPr>
          </w:p>
          <w:p w:rsidR="00E626DF" w:rsidRPr="00992477" w:rsidRDefault="00E626DF" w:rsidP="00DD27F1">
            <w:pPr>
              <w:rPr>
                <w:lang w:val="en-GB"/>
              </w:rPr>
            </w:pPr>
          </w:p>
          <w:p w:rsidR="00C132D4" w:rsidRPr="00992477" w:rsidRDefault="00C132D4" w:rsidP="00DD27F1">
            <w:pPr>
              <w:rPr>
                <w:highlight w:val="yellow"/>
                <w:lang w:val="en-GB"/>
              </w:rPr>
            </w:pPr>
          </w:p>
          <w:p w:rsidR="00DD27F1" w:rsidRPr="00992477" w:rsidRDefault="00DD27F1" w:rsidP="00DD27F1">
            <w:pPr>
              <w:rPr>
                <w:highlight w:val="yellow"/>
                <w:lang w:val="en-GB"/>
              </w:rPr>
            </w:pPr>
          </w:p>
          <w:p w:rsidR="00DD27F1" w:rsidRPr="00992477" w:rsidRDefault="00DD27F1" w:rsidP="00DD27F1">
            <w:pPr>
              <w:rPr>
                <w:highlight w:val="yellow"/>
                <w:lang w:val="en-GB"/>
              </w:rPr>
            </w:pPr>
          </w:p>
          <w:p w:rsidR="00321C4A" w:rsidRPr="00992477" w:rsidRDefault="00321C4A" w:rsidP="00DD27F1">
            <w:pPr>
              <w:rPr>
                <w:highlight w:val="yellow"/>
                <w:lang w:val="en-GB"/>
              </w:rPr>
            </w:pPr>
          </w:p>
        </w:tc>
      </w:tr>
    </w:tbl>
    <w:p w:rsidR="004E662E" w:rsidRPr="00992477" w:rsidRDefault="004E662E"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992477" w:rsidTr="00B41BB9">
        <w:tc>
          <w:tcPr>
            <w:tcW w:w="1384" w:type="dxa"/>
            <w:shd w:val="clear" w:color="auto" w:fill="B8CCE4" w:themeFill="accent1" w:themeFillTint="66"/>
          </w:tcPr>
          <w:p w:rsidR="00832D58" w:rsidRPr="00992477" w:rsidRDefault="00A60C06" w:rsidP="00DD27F1">
            <w:pPr>
              <w:rPr>
                <w:rFonts w:ascii="Arial" w:hAnsi="Arial" w:cs="Arial"/>
                <w:b/>
                <w:lang w:val="en-GB"/>
              </w:rPr>
            </w:pPr>
            <w:r w:rsidRPr="00992477">
              <w:rPr>
                <w:rFonts w:ascii="Arial" w:hAnsi="Arial" w:cs="Arial"/>
                <w:b/>
                <w:lang w:val="en-GB"/>
              </w:rPr>
              <w:t>Q</w:t>
            </w:r>
            <w:r w:rsidR="0031735A" w:rsidRPr="00992477">
              <w:rPr>
                <w:rFonts w:ascii="Arial" w:hAnsi="Arial" w:cs="Arial"/>
                <w:b/>
                <w:lang w:val="en-GB"/>
              </w:rPr>
              <w:t>2</w:t>
            </w:r>
            <w:r w:rsidRPr="00992477">
              <w:rPr>
                <w:rFonts w:ascii="Arial" w:hAnsi="Arial" w:cs="Arial"/>
                <w:b/>
                <w:lang w:val="en-GB"/>
              </w:rPr>
              <w:t>.</w:t>
            </w:r>
          </w:p>
        </w:tc>
        <w:tc>
          <w:tcPr>
            <w:tcW w:w="6946" w:type="dxa"/>
            <w:shd w:val="clear" w:color="auto" w:fill="DBE5F1" w:themeFill="accent1" w:themeFillTint="33"/>
          </w:tcPr>
          <w:p w:rsidR="00832D58" w:rsidRPr="00992477" w:rsidRDefault="00181A40" w:rsidP="00DD27F1">
            <w:pPr>
              <w:rPr>
                <w:rFonts w:ascii="Arial" w:eastAsia="Times New Roman" w:hAnsi="Arial" w:cs="Arial"/>
                <w:lang w:val="en-GB"/>
              </w:rPr>
            </w:pPr>
            <w:r w:rsidRPr="00992477">
              <w:rPr>
                <w:rFonts w:ascii="Arial" w:hAnsi="Arial" w:cs="Arial"/>
                <w:lang w:val="en-GB"/>
              </w:rPr>
              <w:t>W</w:t>
            </w:r>
            <w:r w:rsidR="0031735A" w:rsidRPr="00992477">
              <w:rPr>
                <w:rFonts w:ascii="Arial" w:hAnsi="Arial" w:cs="Arial"/>
                <w:lang w:val="en-GB"/>
              </w:rPr>
              <w:t xml:space="preserve">hat advantages or disadvantages do you see in taking this </w:t>
            </w:r>
            <w:r w:rsidR="00C132D4" w:rsidRPr="00992477">
              <w:rPr>
                <w:rFonts w:ascii="Arial" w:hAnsi="Arial" w:cs="Arial"/>
                <w:lang w:val="en-GB"/>
              </w:rPr>
              <w:t xml:space="preserve">approach </w:t>
            </w:r>
            <w:r w:rsidR="0031735A" w:rsidRPr="00992477">
              <w:rPr>
                <w:rFonts w:ascii="Arial" w:hAnsi="Arial" w:cs="Arial"/>
                <w:lang w:val="en-GB"/>
              </w:rPr>
              <w:t>forward?</w:t>
            </w:r>
          </w:p>
        </w:tc>
        <w:tc>
          <w:tcPr>
            <w:tcW w:w="912" w:type="dxa"/>
            <w:shd w:val="clear" w:color="auto" w:fill="DBE5F1" w:themeFill="accent1" w:themeFillTint="33"/>
          </w:tcPr>
          <w:p w:rsidR="00832D58" w:rsidRPr="00992477" w:rsidRDefault="00832D58" w:rsidP="00DD27F1">
            <w:pPr>
              <w:rPr>
                <w:rFonts w:ascii="Arial" w:hAnsi="Arial" w:cs="Arial"/>
                <w:b/>
                <w:lang w:val="en-GB"/>
              </w:rPr>
            </w:pPr>
            <w:r w:rsidRPr="00992477">
              <w:rPr>
                <w:rFonts w:ascii="Arial" w:hAnsi="Arial" w:cs="Arial"/>
                <w:b/>
                <w:lang w:val="en-GB"/>
              </w:rPr>
              <w:t>X</w:t>
            </w:r>
          </w:p>
        </w:tc>
      </w:tr>
      <w:tr w:rsidR="00832D58" w:rsidRPr="00992477" w:rsidTr="00B41BB9">
        <w:tc>
          <w:tcPr>
            <w:tcW w:w="9242" w:type="dxa"/>
            <w:gridSpan w:val="3"/>
            <w:shd w:val="clear" w:color="auto" w:fill="DBE5F1" w:themeFill="accent1" w:themeFillTint="33"/>
          </w:tcPr>
          <w:p w:rsidR="00832D58" w:rsidRPr="00992477" w:rsidRDefault="0031735A" w:rsidP="00DD27F1">
            <w:pPr>
              <w:rPr>
                <w:rFonts w:ascii="Arial" w:hAnsi="Arial" w:cs="Arial"/>
                <w:b/>
                <w:highlight w:val="yellow"/>
                <w:lang w:val="en-GB"/>
              </w:rPr>
            </w:pPr>
            <w:r w:rsidRPr="00992477">
              <w:rPr>
                <w:rFonts w:ascii="Arial" w:hAnsi="Arial" w:cs="Arial"/>
                <w:b/>
                <w:lang w:val="en-GB"/>
              </w:rPr>
              <w:t>C</w:t>
            </w:r>
            <w:r w:rsidR="00832D58" w:rsidRPr="00992477">
              <w:rPr>
                <w:rFonts w:ascii="Arial" w:hAnsi="Arial" w:cs="Arial"/>
                <w:b/>
                <w:lang w:val="en-GB"/>
              </w:rPr>
              <w:t>omments</w:t>
            </w:r>
          </w:p>
        </w:tc>
      </w:tr>
      <w:tr w:rsidR="00832D58" w:rsidRPr="00992477" w:rsidTr="00393B76">
        <w:tc>
          <w:tcPr>
            <w:tcW w:w="9242" w:type="dxa"/>
            <w:gridSpan w:val="3"/>
          </w:tcPr>
          <w:p w:rsidR="00832D58" w:rsidRPr="00992477" w:rsidRDefault="00832D58" w:rsidP="00DD27F1">
            <w:pPr>
              <w:rPr>
                <w:highlight w:val="yellow"/>
                <w:lang w:val="en-GB"/>
              </w:rPr>
            </w:pPr>
          </w:p>
          <w:p w:rsidR="00832D58" w:rsidRPr="00992477" w:rsidRDefault="00832D58" w:rsidP="00DD27F1">
            <w:pPr>
              <w:rPr>
                <w:highlight w:val="yellow"/>
                <w:lang w:val="en-GB"/>
              </w:rPr>
            </w:pPr>
          </w:p>
          <w:p w:rsidR="00832D58" w:rsidRPr="00992477" w:rsidRDefault="00832D58" w:rsidP="00DD27F1">
            <w:pPr>
              <w:rPr>
                <w:highlight w:val="yellow"/>
                <w:lang w:val="en-GB"/>
              </w:rPr>
            </w:pPr>
          </w:p>
          <w:p w:rsidR="00832D58" w:rsidRPr="00992477" w:rsidRDefault="00832D58" w:rsidP="00DD27F1">
            <w:pPr>
              <w:rPr>
                <w:highlight w:val="yellow"/>
                <w:lang w:val="en-GB"/>
              </w:rPr>
            </w:pPr>
          </w:p>
          <w:p w:rsidR="00832D58" w:rsidRPr="00992477" w:rsidRDefault="00832D58" w:rsidP="00DD27F1">
            <w:pPr>
              <w:rPr>
                <w:highlight w:val="yellow"/>
                <w:lang w:val="en-GB"/>
              </w:rPr>
            </w:pPr>
          </w:p>
          <w:p w:rsidR="00DD27F1" w:rsidRPr="00992477" w:rsidRDefault="00DD27F1" w:rsidP="00DD27F1">
            <w:pPr>
              <w:rPr>
                <w:highlight w:val="yellow"/>
                <w:lang w:val="en-GB"/>
              </w:rPr>
            </w:pPr>
          </w:p>
          <w:p w:rsidR="000C5F15" w:rsidRPr="00992477" w:rsidRDefault="000C5F15" w:rsidP="00DD27F1">
            <w:pPr>
              <w:rPr>
                <w:highlight w:val="yellow"/>
                <w:lang w:val="en-GB"/>
              </w:rPr>
            </w:pPr>
          </w:p>
          <w:p w:rsidR="000C5F15" w:rsidRPr="00992477" w:rsidRDefault="000C5F15" w:rsidP="00DD27F1">
            <w:pPr>
              <w:rPr>
                <w:highlight w:val="yellow"/>
                <w:lang w:val="en-GB"/>
              </w:rPr>
            </w:pPr>
          </w:p>
          <w:p w:rsidR="00832D58" w:rsidRPr="00992477" w:rsidRDefault="00832D58" w:rsidP="00DD27F1">
            <w:pPr>
              <w:rPr>
                <w:highlight w:val="yellow"/>
                <w:lang w:val="en-GB"/>
              </w:rPr>
            </w:pPr>
          </w:p>
          <w:p w:rsidR="00832D58" w:rsidRPr="00992477" w:rsidRDefault="00832D58" w:rsidP="00DD27F1">
            <w:pPr>
              <w:rPr>
                <w:highlight w:val="yellow"/>
                <w:lang w:val="en-GB"/>
              </w:rPr>
            </w:pPr>
          </w:p>
        </w:tc>
      </w:tr>
    </w:tbl>
    <w:p w:rsidR="00832D58" w:rsidRPr="00992477" w:rsidRDefault="00832D58"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992477" w:rsidTr="00B41BB9">
        <w:tc>
          <w:tcPr>
            <w:tcW w:w="1384" w:type="dxa"/>
            <w:shd w:val="clear" w:color="auto" w:fill="B8CCE4" w:themeFill="accent1" w:themeFillTint="66"/>
          </w:tcPr>
          <w:p w:rsidR="00832D58" w:rsidRPr="00992477" w:rsidRDefault="00A60C06" w:rsidP="00DD27F1">
            <w:pPr>
              <w:rPr>
                <w:rFonts w:ascii="Arial" w:hAnsi="Arial" w:cs="Arial"/>
                <w:b/>
                <w:lang w:val="en-GB"/>
              </w:rPr>
            </w:pPr>
            <w:r w:rsidRPr="00992477">
              <w:rPr>
                <w:rFonts w:ascii="Arial" w:hAnsi="Arial" w:cs="Arial"/>
                <w:b/>
                <w:lang w:val="en-GB"/>
              </w:rPr>
              <w:t>Q</w:t>
            </w:r>
            <w:r w:rsidR="00181A40" w:rsidRPr="00992477">
              <w:rPr>
                <w:rFonts w:ascii="Arial" w:hAnsi="Arial" w:cs="Arial"/>
                <w:b/>
                <w:lang w:val="en-GB"/>
              </w:rPr>
              <w:t>3</w:t>
            </w:r>
            <w:r w:rsidRPr="00992477">
              <w:rPr>
                <w:rFonts w:ascii="Arial" w:hAnsi="Arial" w:cs="Arial"/>
                <w:b/>
                <w:lang w:val="en-GB"/>
              </w:rPr>
              <w:t>.</w:t>
            </w:r>
          </w:p>
        </w:tc>
        <w:tc>
          <w:tcPr>
            <w:tcW w:w="6946" w:type="dxa"/>
            <w:shd w:val="clear" w:color="auto" w:fill="DBE5F1" w:themeFill="accent1" w:themeFillTint="33"/>
          </w:tcPr>
          <w:p w:rsidR="0031735A" w:rsidRPr="00992477" w:rsidRDefault="0031735A" w:rsidP="00DD27F1">
            <w:pPr>
              <w:jc w:val="both"/>
              <w:rPr>
                <w:rFonts w:ascii="Arial" w:hAnsi="Arial" w:cs="Arial"/>
                <w:lang w:val="en-GB"/>
              </w:rPr>
            </w:pPr>
            <w:r w:rsidRPr="00992477">
              <w:rPr>
                <w:rFonts w:ascii="Arial" w:hAnsi="Arial" w:cs="Arial"/>
                <w:lang w:val="en-GB"/>
              </w:rPr>
              <w:t xml:space="preserve">If you do not agree with this proposal, what </w:t>
            </w:r>
            <w:r w:rsidR="00C132D4" w:rsidRPr="00992477">
              <w:rPr>
                <w:rFonts w:ascii="Arial" w:hAnsi="Arial" w:cs="Arial"/>
                <w:lang w:val="en-GB"/>
              </w:rPr>
              <w:t>method</w:t>
            </w:r>
            <w:r w:rsidR="00AF0901" w:rsidRPr="00992477">
              <w:rPr>
                <w:rFonts w:ascii="Arial" w:hAnsi="Arial" w:cs="Arial"/>
                <w:lang w:val="en-GB"/>
              </w:rPr>
              <w:t xml:space="preserve"> </w:t>
            </w:r>
            <w:r w:rsidRPr="00992477">
              <w:rPr>
                <w:rFonts w:ascii="Arial" w:hAnsi="Arial" w:cs="Arial"/>
                <w:lang w:val="en-GB"/>
              </w:rPr>
              <w:t xml:space="preserve">would you </w:t>
            </w:r>
            <w:r w:rsidR="00965BEC" w:rsidRPr="00992477">
              <w:rPr>
                <w:rFonts w:ascii="Arial" w:hAnsi="Arial" w:cs="Arial"/>
                <w:lang w:val="en-GB"/>
              </w:rPr>
              <w:t>suggest</w:t>
            </w:r>
            <w:r w:rsidR="00625360" w:rsidRPr="00992477">
              <w:rPr>
                <w:rFonts w:ascii="Arial" w:hAnsi="Arial" w:cs="Arial"/>
                <w:lang w:val="en-GB"/>
              </w:rPr>
              <w:t>?</w:t>
            </w:r>
          </w:p>
          <w:p w:rsidR="00832D58" w:rsidRPr="00992477" w:rsidRDefault="00832D58" w:rsidP="00DD27F1">
            <w:pPr>
              <w:rPr>
                <w:rFonts w:ascii="Arial" w:eastAsia="Times New Roman" w:hAnsi="Arial" w:cs="Arial"/>
                <w:lang w:val="en-GB"/>
              </w:rPr>
            </w:pPr>
          </w:p>
        </w:tc>
        <w:tc>
          <w:tcPr>
            <w:tcW w:w="912" w:type="dxa"/>
            <w:shd w:val="clear" w:color="auto" w:fill="DBE5F1" w:themeFill="accent1" w:themeFillTint="33"/>
          </w:tcPr>
          <w:p w:rsidR="00832D58" w:rsidRPr="00992477" w:rsidRDefault="00832D58" w:rsidP="00DD27F1">
            <w:pPr>
              <w:rPr>
                <w:rFonts w:ascii="Arial" w:hAnsi="Arial" w:cs="Arial"/>
                <w:b/>
                <w:lang w:val="en-GB"/>
              </w:rPr>
            </w:pPr>
            <w:r w:rsidRPr="00992477">
              <w:rPr>
                <w:rFonts w:ascii="Arial" w:hAnsi="Arial" w:cs="Arial"/>
                <w:b/>
                <w:lang w:val="en-GB"/>
              </w:rPr>
              <w:t>X</w:t>
            </w:r>
          </w:p>
        </w:tc>
      </w:tr>
      <w:tr w:rsidR="00832D58" w:rsidRPr="00992477" w:rsidTr="00B41BB9">
        <w:tc>
          <w:tcPr>
            <w:tcW w:w="9242" w:type="dxa"/>
            <w:gridSpan w:val="3"/>
            <w:shd w:val="clear" w:color="auto" w:fill="DBE5F1" w:themeFill="accent1" w:themeFillTint="33"/>
          </w:tcPr>
          <w:p w:rsidR="00832D58" w:rsidRPr="00992477" w:rsidRDefault="000C5F15" w:rsidP="00DD27F1">
            <w:pPr>
              <w:rPr>
                <w:rFonts w:ascii="Arial" w:hAnsi="Arial" w:cs="Arial"/>
                <w:b/>
                <w:highlight w:val="yellow"/>
                <w:lang w:val="en-GB"/>
              </w:rPr>
            </w:pPr>
            <w:r w:rsidRPr="00992477">
              <w:rPr>
                <w:rFonts w:ascii="Arial" w:hAnsi="Arial" w:cs="Arial"/>
                <w:b/>
                <w:lang w:val="en-GB"/>
              </w:rPr>
              <w:t>C</w:t>
            </w:r>
            <w:r w:rsidR="00832D58" w:rsidRPr="00992477">
              <w:rPr>
                <w:rFonts w:ascii="Arial" w:hAnsi="Arial" w:cs="Arial"/>
                <w:b/>
                <w:lang w:val="en-GB"/>
              </w:rPr>
              <w:t>omments</w:t>
            </w:r>
          </w:p>
        </w:tc>
      </w:tr>
      <w:tr w:rsidR="00832D58" w:rsidRPr="00992477" w:rsidTr="00393B76">
        <w:tc>
          <w:tcPr>
            <w:tcW w:w="9242" w:type="dxa"/>
            <w:gridSpan w:val="3"/>
          </w:tcPr>
          <w:p w:rsidR="00832D58" w:rsidRPr="00992477" w:rsidRDefault="00832D58" w:rsidP="00DD27F1">
            <w:pPr>
              <w:rPr>
                <w:highlight w:val="yellow"/>
                <w:lang w:val="en-GB"/>
              </w:rPr>
            </w:pPr>
          </w:p>
          <w:p w:rsidR="00832D58" w:rsidRPr="00992477" w:rsidRDefault="00832D58" w:rsidP="00DD27F1">
            <w:pPr>
              <w:rPr>
                <w:highlight w:val="yellow"/>
                <w:lang w:val="en-GB"/>
              </w:rPr>
            </w:pPr>
          </w:p>
          <w:p w:rsidR="00DD27F1" w:rsidRPr="00992477" w:rsidRDefault="00DD27F1" w:rsidP="00DD27F1">
            <w:pPr>
              <w:rPr>
                <w:highlight w:val="yellow"/>
                <w:lang w:val="en-GB"/>
              </w:rPr>
            </w:pPr>
          </w:p>
          <w:p w:rsidR="00DD27F1" w:rsidRPr="00992477" w:rsidRDefault="00DD27F1" w:rsidP="00DD27F1">
            <w:pPr>
              <w:rPr>
                <w:highlight w:val="yellow"/>
                <w:lang w:val="en-GB"/>
              </w:rPr>
            </w:pPr>
          </w:p>
          <w:p w:rsidR="000C5F15" w:rsidRPr="00992477" w:rsidRDefault="000C5F15" w:rsidP="00DD27F1">
            <w:pPr>
              <w:rPr>
                <w:highlight w:val="yellow"/>
                <w:lang w:val="en-GB"/>
              </w:rPr>
            </w:pPr>
          </w:p>
          <w:p w:rsidR="000C5F15" w:rsidRPr="00992477" w:rsidRDefault="000C5F15" w:rsidP="00DD27F1">
            <w:pPr>
              <w:rPr>
                <w:highlight w:val="yellow"/>
                <w:lang w:val="en-GB"/>
              </w:rPr>
            </w:pPr>
          </w:p>
          <w:p w:rsidR="000C5F15" w:rsidRPr="00992477" w:rsidRDefault="000C5F15" w:rsidP="00DD27F1">
            <w:pPr>
              <w:rPr>
                <w:highlight w:val="yellow"/>
                <w:lang w:val="en-GB"/>
              </w:rPr>
            </w:pPr>
          </w:p>
          <w:p w:rsidR="00832D58" w:rsidRPr="00992477" w:rsidRDefault="00832D58" w:rsidP="00DD27F1">
            <w:pPr>
              <w:rPr>
                <w:highlight w:val="yellow"/>
                <w:lang w:val="en-GB"/>
              </w:rPr>
            </w:pPr>
          </w:p>
          <w:p w:rsidR="00DD27F1" w:rsidRPr="00992477" w:rsidRDefault="00DD27F1" w:rsidP="00DD27F1">
            <w:pPr>
              <w:rPr>
                <w:highlight w:val="yellow"/>
                <w:lang w:val="en-GB"/>
              </w:rPr>
            </w:pPr>
          </w:p>
          <w:p w:rsidR="00832D58" w:rsidRPr="00992477" w:rsidRDefault="00832D58" w:rsidP="00DD27F1">
            <w:pPr>
              <w:rPr>
                <w:highlight w:val="yellow"/>
                <w:lang w:val="en-GB"/>
              </w:rPr>
            </w:pPr>
          </w:p>
        </w:tc>
      </w:tr>
    </w:tbl>
    <w:p w:rsidR="00832D58" w:rsidRPr="00992477" w:rsidRDefault="00832D58" w:rsidP="00DD27F1">
      <w:pPr>
        <w:rPr>
          <w:highlight w:val="yellow"/>
        </w:rPr>
      </w:pPr>
    </w:p>
    <w:p w:rsidR="003E3906" w:rsidRPr="00992477" w:rsidRDefault="003E3906" w:rsidP="003E3906">
      <w:pPr>
        <w:rPr>
          <w:rFonts w:ascii="Arial" w:hAnsi="Arial" w:cs="Arial"/>
          <w:b/>
          <w:szCs w:val="28"/>
        </w:rPr>
      </w:pPr>
      <w:r w:rsidRPr="00992477">
        <w:rPr>
          <w:rFonts w:ascii="Arial" w:hAnsi="Arial" w:cs="Arial"/>
          <w:b/>
          <w:szCs w:val="28"/>
        </w:rPr>
        <w:lastRenderedPageBreak/>
        <w:t>Delivery</w:t>
      </w:r>
    </w:p>
    <w:p w:rsidR="0080487E" w:rsidRPr="00992477" w:rsidRDefault="0080487E" w:rsidP="003E3906">
      <w:pPr>
        <w:rPr>
          <w:rFonts w:ascii="Arial" w:hAnsi="Arial" w:cs="Arial"/>
          <w:b/>
          <w:szCs w:val="28"/>
        </w:rPr>
      </w:pPr>
    </w:p>
    <w:p w:rsidR="003E3906" w:rsidRPr="00992477" w:rsidRDefault="003E3906" w:rsidP="003E3906">
      <w:pPr>
        <w:rPr>
          <w:rFonts w:ascii="Arial" w:hAnsi="Arial" w:cs="Arial"/>
          <w:b/>
          <w:szCs w:val="28"/>
        </w:rPr>
      </w:pPr>
      <w:r w:rsidRPr="00992477">
        <w:rPr>
          <w:rFonts w:ascii="Arial" w:hAnsi="Arial" w:cs="Arial"/>
          <w:b/>
          <w:szCs w:val="28"/>
        </w:rPr>
        <w:t>Model 1:</w:t>
      </w:r>
      <w:r w:rsidR="0080487E" w:rsidRPr="00992477">
        <w:rPr>
          <w:rFonts w:ascii="Arial" w:hAnsi="Arial" w:cs="Arial"/>
          <w:b/>
          <w:szCs w:val="28"/>
        </w:rPr>
        <w:t xml:space="preserve"> </w:t>
      </w:r>
      <w:r w:rsidRPr="00992477">
        <w:rPr>
          <w:rFonts w:ascii="Arial" w:hAnsi="Arial" w:cs="Arial"/>
          <w:b/>
          <w:szCs w:val="28"/>
        </w:rPr>
        <w:t>Local Authorities and/or Further Education Colleges to deliver adult learning</w:t>
      </w:r>
    </w:p>
    <w:p w:rsidR="00DD27F1" w:rsidRPr="00992477" w:rsidRDefault="00DD27F1" w:rsidP="00D54CA6">
      <w:pPr>
        <w:jc w:val="both"/>
        <w:rPr>
          <w:rFonts w:ascii="Arial" w:hAnsi="Arial" w:cs="Arial"/>
          <w:b/>
          <w:szCs w:val="28"/>
        </w:rPr>
      </w:pPr>
    </w:p>
    <w:p w:rsidR="00DD27F1" w:rsidRPr="00992477" w:rsidRDefault="00D50A57" w:rsidP="00D54CA6">
      <w:pPr>
        <w:jc w:val="both"/>
        <w:rPr>
          <w:highlight w:val="yellow"/>
        </w:rPr>
      </w:pPr>
      <w:r w:rsidRPr="00992477">
        <w:rPr>
          <w:rFonts w:ascii="Arial" w:hAnsi="Arial" w:cs="Arial"/>
        </w:rPr>
        <w:t>We must have a system that is fair and equitable and that ensures learners can access that provision wherever they are in Wales.</w:t>
      </w:r>
    </w:p>
    <w:p w:rsidR="00DD27F1" w:rsidRPr="00992477" w:rsidRDefault="00DD27F1"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992477" w:rsidTr="00DD27F1">
        <w:tc>
          <w:tcPr>
            <w:tcW w:w="1384" w:type="dxa"/>
            <w:shd w:val="clear" w:color="auto" w:fill="FABF8F" w:themeFill="accent6" w:themeFillTint="99"/>
          </w:tcPr>
          <w:p w:rsidR="00832D58" w:rsidRPr="00992477" w:rsidRDefault="00A60C06" w:rsidP="00DD27F1">
            <w:pPr>
              <w:rPr>
                <w:rFonts w:ascii="Arial" w:hAnsi="Arial" w:cs="Arial"/>
                <w:b/>
                <w:lang w:val="en-GB"/>
              </w:rPr>
            </w:pPr>
            <w:r w:rsidRPr="00992477">
              <w:rPr>
                <w:rFonts w:ascii="Arial" w:hAnsi="Arial" w:cs="Arial"/>
                <w:b/>
                <w:lang w:val="en-GB"/>
              </w:rPr>
              <w:t>Q</w:t>
            </w:r>
            <w:r w:rsidR="00901190" w:rsidRPr="00992477">
              <w:rPr>
                <w:rFonts w:ascii="Arial" w:hAnsi="Arial" w:cs="Arial"/>
                <w:b/>
                <w:lang w:val="en-GB"/>
              </w:rPr>
              <w:t>4</w:t>
            </w:r>
            <w:r w:rsidRPr="00992477">
              <w:rPr>
                <w:rFonts w:ascii="Arial" w:hAnsi="Arial" w:cs="Arial"/>
                <w:b/>
                <w:lang w:val="en-GB"/>
              </w:rPr>
              <w:t>.</w:t>
            </w:r>
          </w:p>
        </w:tc>
        <w:tc>
          <w:tcPr>
            <w:tcW w:w="6946" w:type="dxa"/>
            <w:shd w:val="clear" w:color="auto" w:fill="FBD4B4" w:themeFill="accent6" w:themeFillTint="66"/>
          </w:tcPr>
          <w:p w:rsidR="00832D58" w:rsidRPr="00992477" w:rsidRDefault="00C132D4" w:rsidP="00DD27F1">
            <w:pPr>
              <w:rPr>
                <w:rFonts w:ascii="Arial" w:hAnsi="Arial" w:cs="Arial"/>
                <w:lang w:val="en-GB"/>
              </w:rPr>
            </w:pPr>
            <w:r w:rsidRPr="00992477">
              <w:rPr>
                <w:rFonts w:ascii="Arial" w:hAnsi="Arial" w:cs="Arial"/>
                <w:lang w:val="en-GB"/>
              </w:rPr>
              <w:t xml:space="preserve">Do you think that supporting Local Authorities and/or FE Colleges to plan and deliver adult learning is the best way to ensure that provision is delivered fairly and equitably across Wales? </w:t>
            </w:r>
          </w:p>
        </w:tc>
        <w:tc>
          <w:tcPr>
            <w:tcW w:w="912" w:type="dxa"/>
            <w:shd w:val="clear" w:color="auto" w:fill="FBD4B4" w:themeFill="accent6" w:themeFillTint="66"/>
          </w:tcPr>
          <w:p w:rsidR="00832D58" w:rsidRPr="00992477" w:rsidRDefault="00832D58"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832D58" w:rsidRPr="00992477" w:rsidTr="00DD27F1">
        <w:tc>
          <w:tcPr>
            <w:tcW w:w="9242" w:type="dxa"/>
            <w:gridSpan w:val="3"/>
            <w:shd w:val="clear" w:color="auto" w:fill="FBD4B4" w:themeFill="accent6" w:themeFillTint="66"/>
          </w:tcPr>
          <w:p w:rsidR="00832D58" w:rsidRPr="00992477" w:rsidRDefault="00832D58" w:rsidP="00DD27F1">
            <w:pPr>
              <w:rPr>
                <w:rFonts w:ascii="Arial" w:hAnsi="Arial" w:cs="Arial"/>
                <w:b/>
                <w:highlight w:val="yellow"/>
                <w:lang w:val="en-GB"/>
              </w:rPr>
            </w:pPr>
            <w:r w:rsidRPr="00992477">
              <w:rPr>
                <w:rFonts w:ascii="Arial" w:hAnsi="Arial" w:cs="Arial"/>
                <w:b/>
                <w:lang w:val="en-GB"/>
              </w:rPr>
              <w:t>Further comments</w:t>
            </w:r>
          </w:p>
        </w:tc>
      </w:tr>
      <w:tr w:rsidR="00832D58" w:rsidRPr="00992477" w:rsidTr="00393B76">
        <w:tc>
          <w:tcPr>
            <w:tcW w:w="9242" w:type="dxa"/>
            <w:gridSpan w:val="3"/>
          </w:tcPr>
          <w:p w:rsidR="00832D58" w:rsidRPr="00992477" w:rsidRDefault="00832D58" w:rsidP="00C132D4">
            <w:pPr>
              <w:rPr>
                <w:highlight w:val="yellow"/>
                <w:lang w:val="en-GB"/>
              </w:rPr>
            </w:pPr>
          </w:p>
          <w:p w:rsidR="00832D58" w:rsidRPr="00992477" w:rsidRDefault="00832D58" w:rsidP="00DD27F1">
            <w:pPr>
              <w:rPr>
                <w:highlight w:val="yellow"/>
                <w:lang w:val="en-GB"/>
              </w:rPr>
            </w:pPr>
          </w:p>
          <w:p w:rsidR="00901190" w:rsidRPr="00992477" w:rsidRDefault="00901190" w:rsidP="00DD27F1">
            <w:pPr>
              <w:rPr>
                <w:highlight w:val="yellow"/>
                <w:lang w:val="en-GB"/>
              </w:rPr>
            </w:pPr>
          </w:p>
          <w:p w:rsidR="00901190" w:rsidRPr="00992477" w:rsidRDefault="00901190" w:rsidP="00DD27F1">
            <w:pPr>
              <w:rPr>
                <w:highlight w:val="yellow"/>
                <w:lang w:val="en-GB"/>
              </w:rPr>
            </w:pPr>
          </w:p>
          <w:p w:rsidR="00832D58" w:rsidRPr="00992477" w:rsidRDefault="00832D58" w:rsidP="00DD27F1">
            <w:pPr>
              <w:rPr>
                <w:highlight w:val="yellow"/>
                <w:lang w:val="en-GB"/>
              </w:rPr>
            </w:pPr>
          </w:p>
          <w:p w:rsidR="00832D58" w:rsidRPr="00992477" w:rsidRDefault="00832D58"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tc>
      </w:tr>
    </w:tbl>
    <w:p w:rsidR="00832D58" w:rsidRPr="00992477" w:rsidRDefault="00832D58" w:rsidP="00DD27F1">
      <w:pPr>
        <w:rPr>
          <w:highlight w:val="yellow"/>
        </w:rPr>
      </w:pPr>
    </w:p>
    <w:p w:rsidR="0080487E" w:rsidRPr="00992477" w:rsidRDefault="0080487E"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3052FE" w:rsidP="00145DE1">
            <w:pPr>
              <w:rPr>
                <w:rFonts w:ascii="Arial" w:hAnsi="Arial" w:cs="Arial"/>
                <w:b/>
                <w:lang w:val="en-GB"/>
              </w:rPr>
            </w:pPr>
            <w:r w:rsidRPr="00992477">
              <w:rPr>
                <w:rFonts w:ascii="Arial" w:hAnsi="Arial" w:cs="Arial"/>
                <w:b/>
                <w:lang w:val="en-GB"/>
              </w:rPr>
              <w:t>Q5</w:t>
            </w:r>
            <w:r w:rsidR="00A60C06" w:rsidRPr="00992477">
              <w:rPr>
                <w:rFonts w:ascii="Arial" w:hAnsi="Arial" w:cs="Arial"/>
                <w:b/>
                <w:lang w:val="en-GB"/>
              </w:rPr>
              <w:t>.</w:t>
            </w:r>
          </w:p>
        </w:tc>
        <w:tc>
          <w:tcPr>
            <w:tcW w:w="6946" w:type="dxa"/>
            <w:shd w:val="clear" w:color="auto" w:fill="FBD4B4" w:themeFill="accent6" w:themeFillTint="66"/>
          </w:tcPr>
          <w:p w:rsidR="003D3B93" w:rsidRPr="00992477" w:rsidRDefault="00C132D4" w:rsidP="00DD27F1">
            <w:pPr>
              <w:rPr>
                <w:rFonts w:ascii="Arial" w:hAnsi="Arial" w:cs="Arial"/>
                <w:lang w:val="en-GB"/>
              </w:rPr>
            </w:pPr>
            <w:r w:rsidRPr="00992477">
              <w:rPr>
                <w:rFonts w:ascii="Arial" w:hAnsi="Arial" w:cs="Arial"/>
                <w:lang w:val="en-GB"/>
              </w:rPr>
              <w:t>If we allocate additional funding to FE colleges, do you think we should hypothecate (ring-fence) this funding to ensure that it remains focused on adult learning?</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3D3B93" w:rsidRPr="00992477" w:rsidRDefault="003D3B93" w:rsidP="00DD27F1">
            <w:pPr>
              <w:rPr>
                <w:highlight w:val="yellow"/>
                <w:lang w:val="en-GB"/>
              </w:rPr>
            </w:pPr>
          </w:p>
        </w:tc>
      </w:tr>
    </w:tbl>
    <w:p w:rsidR="00832D58" w:rsidRPr="00992477" w:rsidRDefault="00832D58" w:rsidP="00DD27F1">
      <w:pPr>
        <w:rPr>
          <w:highlight w:val="yellow"/>
        </w:rPr>
      </w:pPr>
    </w:p>
    <w:p w:rsidR="0080487E" w:rsidRPr="00992477" w:rsidRDefault="0080487E">
      <w:pPr>
        <w:rPr>
          <w:rFonts w:ascii="Arial" w:hAnsi="Arial" w:cs="Arial"/>
          <w:b/>
        </w:rPr>
      </w:pPr>
      <w:r w:rsidRPr="00992477">
        <w:rPr>
          <w:rFonts w:ascii="Arial" w:hAnsi="Arial" w:cs="Arial"/>
          <w:b/>
        </w:rPr>
        <w:br w:type="page"/>
      </w:r>
    </w:p>
    <w:p w:rsidR="003E3906" w:rsidRPr="00992477" w:rsidRDefault="003E3906" w:rsidP="00DD27F1">
      <w:pPr>
        <w:rPr>
          <w:rFonts w:ascii="Arial" w:hAnsi="Arial" w:cs="Arial"/>
          <w:b/>
          <w:highlight w:val="yellow"/>
        </w:rPr>
      </w:pPr>
      <w:r w:rsidRPr="00992477">
        <w:rPr>
          <w:rFonts w:ascii="Arial" w:hAnsi="Arial" w:cs="Arial"/>
          <w:b/>
        </w:rPr>
        <w:lastRenderedPageBreak/>
        <w:t>Model 2:  Adult Learning Partnerships to lead on the delivery of adult learning</w:t>
      </w:r>
    </w:p>
    <w:p w:rsidR="003E3906" w:rsidRPr="00992477" w:rsidRDefault="003E3906"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A06A3B" w:rsidP="00145DE1">
            <w:pPr>
              <w:rPr>
                <w:rFonts w:ascii="Arial" w:hAnsi="Arial" w:cs="Arial"/>
                <w:b/>
                <w:lang w:val="en-GB"/>
              </w:rPr>
            </w:pPr>
            <w:r w:rsidRPr="00992477">
              <w:rPr>
                <w:rFonts w:ascii="Arial" w:hAnsi="Arial" w:cs="Arial"/>
                <w:b/>
                <w:lang w:val="en-GB"/>
              </w:rPr>
              <w:t>Q</w:t>
            </w:r>
            <w:r w:rsidR="003052FE" w:rsidRPr="00992477">
              <w:rPr>
                <w:rFonts w:ascii="Arial" w:hAnsi="Arial" w:cs="Arial"/>
                <w:b/>
                <w:lang w:val="en-GB"/>
              </w:rPr>
              <w:t>6</w:t>
            </w:r>
            <w:r w:rsidR="00A60C06" w:rsidRPr="00992477">
              <w:rPr>
                <w:rFonts w:ascii="Arial" w:hAnsi="Arial" w:cs="Arial"/>
                <w:b/>
                <w:lang w:val="en-GB"/>
              </w:rPr>
              <w:t>.</w:t>
            </w:r>
          </w:p>
        </w:tc>
        <w:tc>
          <w:tcPr>
            <w:tcW w:w="6946" w:type="dxa"/>
            <w:shd w:val="clear" w:color="auto" w:fill="FBD4B4" w:themeFill="accent6" w:themeFillTint="66"/>
          </w:tcPr>
          <w:p w:rsidR="003D3B93" w:rsidRPr="00992477" w:rsidRDefault="003E3906" w:rsidP="00247639">
            <w:pPr>
              <w:rPr>
                <w:rFonts w:ascii="Arial" w:hAnsi="Arial" w:cs="Arial"/>
                <w:lang w:val="en-GB"/>
              </w:rPr>
            </w:pPr>
            <w:r w:rsidRPr="00992477">
              <w:rPr>
                <w:rFonts w:ascii="Arial" w:hAnsi="Arial" w:cs="Arial"/>
                <w:lang w:val="en-GB"/>
              </w:rPr>
              <w:t>Do you think that supporting partnerships directly to deliver adult learning would be the best way to ensure that provision is delivered fairly across Wales</w:t>
            </w:r>
            <w:r w:rsidR="00A06A3B" w:rsidRPr="00992477">
              <w:rPr>
                <w:rFonts w:ascii="Arial" w:hAnsi="Arial" w:cs="Arial"/>
                <w:lang w:val="en-GB"/>
              </w:rPr>
              <w:t>?</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E3906" w:rsidRPr="00992477" w:rsidRDefault="003E3906" w:rsidP="003E3906">
            <w:pPr>
              <w:rPr>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0A4717" w:rsidRPr="00992477" w:rsidRDefault="000A4717" w:rsidP="00DD27F1">
            <w:pPr>
              <w:rPr>
                <w:highlight w:val="yellow"/>
                <w:lang w:val="en-GB"/>
              </w:rPr>
            </w:pPr>
          </w:p>
          <w:p w:rsidR="000A4717" w:rsidRPr="00992477" w:rsidRDefault="000A4717"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0A4717" w:rsidRPr="00992477" w:rsidRDefault="000A4717" w:rsidP="00DD27F1">
            <w:pPr>
              <w:rPr>
                <w:highlight w:val="yellow"/>
                <w:lang w:val="en-GB"/>
              </w:rPr>
            </w:pPr>
          </w:p>
          <w:p w:rsidR="003052FE" w:rsidRPr="00992477" w:rsidRDefault="003052F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3052FE" w:rsidRPr="00992477" w:rsidRDefault="003052FE" w:rsidP="00DD27F1">
            <w:pPr>
              <w:rPr>
                <w:highlight w:val="yellow"/>
                <w:lang w:val="en-GB"/>
              </w:rPr>
            </w:pPr>
          </w:p>
          <w:p w:rsidR="003D3B93" w:rsidRPr="00992477" w:rsidRDefault="003D3B93" w:rsidP="00DD27F1">
            <w:pPr>
              <w:rPr>
                <w:highlight w:val="yellow"/>
                <w:lang w:val="en-GB"/>
              </w:rPr>
            </w:pPr>
          </w:p>
        </w:tc>
      </w:tr>
    </w:tbl>
    <w:p w:rsidR="000C5F15" w:rsidRPr="00992477" w:rsidRDefault="000C5F15"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0C5F15"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7</w:t>
            </w:r>
            <w:r w:rsidR="00A60C06" w:rsidRPr="00992477">
              <w:rPr>
                <w:rFonts w:ascii="Arial" w:hAnsi="Arial" w:cs="Arial"/>
                <w:b/>
                <w:lang w:val="en-GB"/>
              </w:rPr>
              <w:t>.</w:t>
            </w:r>
          </w:p>
        </w:tc>
        <w:tc>
          <w:tcPr>
            <w:tcW w:w="6946" w:type="dxa"/>
            <w:shd w:val="clear" w:color="auto" w:fill="FBD4B4" w:themeFill="accent6" w:themeFillTint="66"/>
          </w:tcPr>
          <w:p w:rsidR="003D3B93" w:rsidRPr="00992477" w:rsidRDefault="003E3906" w:rsidP="00DD27F1">
            <w:pPr>
              <w:rPr>
                <w:rFonts w:ascii="Arial" w:hAnsi="Arial" w:cs="Arial"/>
                <w:lang w:val="en-GB"/>
              </w:rPr>
            </w:pPr>
            <w:r w:rsidRPr="00992477">
              <w:rPr>
                <w:rFonts w:ascii="Arial" w:hAnsi="Arial" w:cs="Arial"/>
                <w:lang w:val="en-GB"/>
              </w:rPr>
              <w:t>Do you think that the current partnerships are sufficiently robust and well structured to take on this responsibility?</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3D3B93" w:rsidRPr="00992477" w:rsidRDefault="003D3B93" w:rsidP="00DD27F1">
            <w:pPr>
              <w:rPr>
                <w:highlight w:val="yellow"/>
                <w:lang w:val="en-GB"/>
              </w:rPr>
            </w:pPr>
          </w:p>
          <w:p w:rsidR="003052FE" w:rsidRPr="00992477" w:rsidRDefault="003052FE"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tc>
      </w:tr>
    </w:tbl>
    <w:p w:rsidR="0080487E" w:rsidRPr="00992477" w:rsidRDefault="0080487E" w:rsidP="00DD27F1">
      <w:pPr>
        <w:rPr>
          <w:rFonts w:ascii="Arial" w:hAnsi="Arial" w:cs="Arial"/>
          <w:b/>
        </w:rPr>
      </w:pPr>
    </w:p>
    <w:p w:rsidR="0080487E" w:rsidRPr="00992477" w:rsidRDefault="0080487E">
      <w:pPr>
        <w:rPr>
          <w:rFonts w:ascii="Arial" w:hAnsi="Arial" w:cs="Arial"/>
          <w:b/>
        </w:rPr>
      </w:pPr>
      <w:r w:rsidRPr="00992477">
        <w:rPr>
          <w:rFonts w:ascii="Arial" w:hAnsi="Arial" w:cs="Arial"/>
          <w:b/>
        </w:rPr>
        <w:br w:type="page"/>
      </w:r>
    </w:p>
    <w:p w:rsidR="003D3B93" w:rsidRPr="00992477" w:rsidRDefault="00E02DF3" w:rsidP="00DD27F1">
      <w:pPr>
        <w:rPr>
          <w:rFonts w:ascii="Arial" w:hAnsi="Arial" w:cs="Arial"/>
          <w:b/>
          <w:highlight w:val="yellow"/>
        </w:rPr>
      </w:pPr>
      <w:r w:rsidRPr="00992477">
        <w:rPr>
          <w:rFonts w:ascii="Arial" w:hAnsi="Arial" w:cs="Arial"/>
          <w:b/>
        </w:rPr>
        <w:lastRenderedPageBreak/>
        <w:t>Model 3 - a National Community College to coordinate and plan the delivery of adult learning across Wales</w:t>
      </w:r>
    </w:p>
    <w:p w:rsidR="0037452C" w:rsidRPr="00992477" w:rsidRDefault="0037452C"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0C5F15"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8</w:t>
            </w:r>
            <w:r w:rsidR="00A60C06" w:rsidRPr="00992477">
              <w:rPr>
                <w:rFonts w:ascii="Arial" w:hAnsi="Arial" w:cs="Arial"/>
                <w:b/>
                <w:lang w:val="en-GB"/>
              </w:rPr>
              <w:t>.</w:t>
            </w:r>
          </w:p>
        </w:tc>
        <w:tc>
          <w:tcPr>
            <w:tcW w:w="6946" w:type="dxa"/>
            <w:shd w:val="clear" w:color="auto" w:fill="FBD4B4" w:themeFill="accent6" w:themeFillTint="66"/>
          </w:tcPr>
          <w:p w:rsidR="00DD27F1" w:rsidRPr="00992477" w:rsidRDefault="00E02DF3" w:rsidP="00E02DF3">
            <w:pPr>
              <w:rPr>
                <w:rFonts w:ascii="Arial" w:hAnsi="Arial" w:cs="Arial"/>
                <w:lang w:val="en-GB"/>
              </w:rPr>
            </w:pPr>
            <w:r w:rsidRPr="00992477">
              <w:rPr>
                <w:rFonts w:ascii="Arial" w:hAnsi="Arial" w:cs="Arial"/>
                <w:lang w:val="en-GB"/>
              </w:rPr>
              <w:t>Do you think that supporting a single national strategic body to oversee the strategic planning and delivery of adult learning would ensure that provision is delivered fairly and equitably across Wales?</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p w:rsidR="003D3B93" w:rsidRPr="00992477" w:rsidRDefault="003D3B93" w:rsidP="00DD27F1">
            <w:pPr>
              <w:rPr>
                <w:highlight w:val="yellow"/>
                <w:lang w:val="en-GB"/>
              </w:rPr>
            </w:pPr>
          </w:p>
        </w:tc>
      </w:tr>
    </w:tbl>
    <w:p w:rsidR="003D3B93" w:rsidRPr="00992477" w:rsidRDefault="003D3B93" w:rsidP="00DD27F1">
      <w:pPr>
        <w:rPr>
          <w:highlight w:val="yellow"/>
        </w:rPr>
      </w:pPr>
    </w:p>
    <w:p w:rsidR="0037452C" w:rsidRPr="00992477" w:rsidRDefault="0037452C"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0C5F15"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9</w:t>
            </w:r>
            <w:r w:rsidR="00A60C06" w:rsidRPr="00992477">
              <w:rPr>
                <w:rFonts w:ascii="Arial" w:hAnsi="Arial" w:cs="Arial"/>
                <w:b/>
                <w:lang w:val="en-GB"/>
              </w:rPr>
              <w:t>.</w:t>
            </w:r>
          </w:p>
        </w:tc>
        <w:tc>
          <w:tcPr>
            <w:tcW w:w="6946" w:type="dxa"/>
            <w:shd w:val="clear" w:color="auto" w:fill="FBD4B4" w:themeFill="accent6" w:themeFillTint="66"/>
          </w:tcPr>
          <w:p w:rsidR="003D3B93" w:rsidRPr="00992477" w:rsidRDefault="00E02DF3" w:rsidP="00145DE1">
            <w:pPr>
              <w:rPr>
                <w:rFonts w:ascii="Arial" w:hAnsi="Arial" w:cs="Arial"/>
                <w:lang w:val="en-GB"/>
              </w:rPr>
            </w:pPr>
            <w:r w:rsidRPr="00992477">
              <w:rPr>
                <w:rFonts w:ascii="Arial" w:hAnsi="Arial" w:cs="Arial"/>
                <w:lang w:val="en-GB"/>
              </w:rPr>
              <w:t>Do you believe that the body should be procured?</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D3B93" w:rsidRPr="00992477" w:rsidRDefault="003D3B93" w:rsidP="00DD27F1">
            <w:pPr>
              <w:rPr>
                <w:highlight w:val="yellow"/>
                <w:lang w:val="en-GB"/>
              </w:rPr>
            </w:pPr>
          </w:p>
          <w:p w:rsidR="003D3B93" w:rsidRPr="00992477" w:rsidRDefault="003D3B93" w:rsidP="00DD27F1">
            <w:pPr>
              <w:rPr>
                <w:highlight w:val="yellow"/>
                <w:lang w:val="en-GB"/>
              </w:rPr>
            </w:pPr>
          </w:p>
          <w:p w:rsidR="000C5F15" w:rsidRPr="00992477" w:rsidRDefault="000C5F15" w:rsidP="00DD27F1">
            <w:pPr>
              <w:rPr>
                <w:highlight w:val="yellow"/>
                <w:lang w:val="en-GB"/>
              </w:rPr>
            </w:pPr>
          </w:p>
          <w:p w:rsidR="001A1222" w:rsidRPr="00992477" w:rsidRDefault="001A1222" w:rsidP="00DD27F1">
            <w:pPr>
              <w:rPr>
                <w:highlight w:val="yellow"/>
                <w:lang w:val="en-GB"/>
              </w:rPr>
            </w:pPr>
          </w:p>
          <w:p w:rsidR="000C5F15" w:rsidRPr="00992477" w:rsidRDefault="000C5F15" w:rsidP="00DD27F1">
            <w:pPr>
              <w:rPr>
                <w:highlight w:val="yellow"/>
                <w:lang w:val="en-GB"/>
              </w:rPr>
            </w:pPr>
          </w:p>
          <w:p w:rsidR="00D54CA6" w:rsidRPr="00992477" w:rsidRDefault="00D54CA6" w:rsidP="00DD27F1">
            <w:pPr>
              <w:rPr>
                <w:highlight w:val="yellow"/>
                <w:lang w:val="en-GB"/>
              </w:rPr>
            </w:pPr>
          </w:p>
          <w:p w:rsidR="003D3B93" w:rsidRPr="00992477" w:rsidRDefault="003D3B93" w:rsidP="00DD27F1">
            <w:pPr>
              <w:rPr>
                <w:highlight w:val="yellow"/>
                <w:lang w:val="en-GB"/>
              </w:rPr>
            </w:pPr>
          </w:p>
        </w:tc>
      </w:tr>
    </w:tbl>
    <w:p w:rsidR="003D3B93" w:rsidRPr="00992477" w:rsidRDefault="003D3B93" w:rsidP="00DD27F1">
      <w:pPr>
        <w:rPr>
          <w:highlight w:val="yellow"/>
        </w:rPr>
      </w:pPr>
    </w:p>
    <w:p w:rsidR="000C5F15" w:rsidRPr="00992477" w:rsidRDefault="000C5F15" w:rsidP="00DD27F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3D3B93" w:rsidRPr="00992477" w:rsidRDefault="000C5F15"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10</w:t>
            </w:r>
            <w:r w:rsidR="00A60C06" w:rsidRPr="00992477">
              <w:rPr>
                <w:rFonts w:ascii="Arial" w:hAnsi="Arial" w:cs="Arial"/>
                <w:b/>
                <w:lang w:val="en-GB"/>
              </w:rPr>
              <w:t>.</w:t>
            </w:r>
          </w:p>
        </w:tc>
        <w:tc>
          <w:tcPr>
            <w:tcW w:w="6946" w:type="dxa"/>
            <w:shd w:val="clear" w:color="auto" w:fill="FBD4B4" w:themeFill="accent6" w:themeFillTint="66"/>
          </w:tcPr>
          <w:p w:rsidR="003D3B93" w:rsidRPr="00992477" w:rsidRDefault="00E02DF3" w:rsidP="00DD27F1">
            <w:pPr>
              <w:rPr>
                <w:rFonts w:ascii="Arial" w:hAnsi="Arial" w:cs="Arial"/>
                <w:lang w:val="en-GB"/>
              </w:rPr>
            </w:pPr>
            <w:r w:rsidRPr="00992477">
              <w:rPr>
                <w:rFonts w:ascii="Arial" w:hAnsi="Arial" w:cs="Arial"/>
                <w:lang w:val="en-GB"/>
              </w:rPr>
              <w:t>Do you believe an existing FEI should be tasked with fulfilling this role?</w:t>
            </w: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Yes</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No</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965BEC" w:rsidP="00965BEC">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tc>
      </w:tr>
      <w:tr w:rsidR="003D3B93" w:rsidRPr="00992477" w:rsidTr="00DD27F1">
        <w:tc>
          <w:tcPr>
            <w:tcW w:w="9242" w:type="dxa"/>
            <w:gridSpan w:val="3"/>
            <w:shd w:val="clear" w:color="auto" w:fill="FBD4B4" w:themeFill="accent6" w:themeFillTint="66"/>
          </w:tcPr>
          <w:p w:rsidR="003D3B93" w:rsidRPr="00992477" w:rsidRDefault="003D3B93" w:rsidP="00DD27F1">
            <w:pPr>
              <w:rPr>
                <w:rFonts w:ascii="Arial" w:hAnsi="Arial" w:cs="Arial"/>
                <w:b/>
                <w:highlight w:val="yellow"/>
                <w:lang w:val="en-GB"/>
              </w:rPr>
            </w:pPr>
            <w:r w:rsidRPr="00992477">
              <w:rPr>
                <w:rFonts w:ascii="Arial" w:hAnsi="Arial" w:cs="Arial"/>
                <w:b/>
                <w:lang w:val="en-GB"/>
              </w:rPr>
              <w:t>Further comments</w:t>
            </w:r>
          </w:p>
        </w:tc>
      </w:tr>
      <w:tr w:rsidR="003D3B93" w:rsidRPr="00992477" w:rsidTr="00393B76">
        <w:tc>
          <w:tcPr>
            <w:tcW w:w="9242" w:type="dxa"/>
            <w:gridSpan w:val="3"/>
          </w:tcPr>
          <w:p w:rsidR="003D3B93" w:rsidRPr="00992477" w:rsidRDefault="003D3B93" w:rsidP="00DD27F1">
            <w:pPr>
              <w:rPr>
                <w:highlight w:val="yellow"/>
                <w:lang w:val="en-GB"/>
              </w:rPr>
            </w:pPr>
          </w:p>
          <w:p w:rsidR="003D3B93" w:rsidRPr="00992477" w:rsidRDefault="003D3B93"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80487E" w:rsidRPr="00992477" w:rsidRDefault="0080487E" w:rsidP="00DD27F1">
            <w:pPr>
              <w:rPr>
                <w:highlight w:val="yellow"/>
                <w:lang w:val="en-GB"/>
              </w:rPr>
            </w:pPr>
          </w:p>
          <w:p w:rsidR="001A1222" w:rsidRPr="00992477" w:rsidRDefault="001A1222" w:rsidP="00DD27F1">
            <w:pPr>
              <w:rPr>
                <w:highlight w:val="yellow"/>
                <w:lang w:val="en-GB"/>
              </w:rPr>
            </w:pPr>
          </w:p>
          <w:p w:rsidR="001A1222" w:rsidRPr="00992477" w:rsidRDefault="001A1222" w:rsidP="00DD27F1">
            <w:pPr>
              <w:rPr>
                <w:highlight w:val="yellow"/>
                <w:lang w:val="en-GB"/>
              </w:rPr>
            </w:pPr>
          </w:p>
          <w:p w:rsidR="003D3B93" w:rsidRPr="00992477" w:rsidRDefault="003D3B93" w:rsidP="00DD27F1">
            <w:pPr>
              <w:rPr>
                <w:highlight w:val="yellow"/>
                <w:lang w:val="en-GB"/>
              </w:rPr>
            </w:pPr>
          </w:p>
        </w:tc>
      </w:tr>
    </w:tbl>
    <w:p w:rsidR="003D3B93" w:rsidRPr="00992477" w:rsidRDefault="003D3B93" w:rsidP="00DD27F1">
      <w:pPr>
        <w:rPr>
          <w:highlight w:val="yellow"/>
        </w:rPr>
      </w:pPr>
    </w:p>
    <w:p w:rsidR="00E02DF3" w:rsidRPr="00992477" w:rsidRDefault="00E02DF3" w:rsidP="00DD27F1">
      <w:pPr>
        <w:rPr>
          <w:highlight w:val="yellow"/>
        </w:rPr>
      </w:pPr>
    </w:p>
    <w:p w:rsidR="00E02DF3" w:rsidRPr="00992477" w:rsidRDefault="00E02DF3" w:rsidP="00DD27F1">
      <w:pPr>
        <w:rPr>
          <w:rFonts w:ascii="Arial" w:hAnsi="Arial" w:cs="Arial"/>
          <w:b/>
        </w:rPr>
      </w:pPr>
      <w:r w:rsidRPr="00992477">
        <w:rPr>
          <w:rFonts w:ascii="Arial" w:hAnsi="Arial" w:cs="Arial"/>
          <w:b/>
        </w:rPr>
        <w:lastRenderedPageBreak/>
        <w:t xml:space="preserve">Discussion </w:t>
      </w:r>
    </w:p>
    <w:p w:rsidR="0080487E" w:rsidRPr="00992477" w:rsidRDefault="0080487E" w:rsidP="00DD27F1">
      <w:pPr>
        <w:rPr>
          <w:rFonts w:ascii="Arial" w:hAnsi="Arial" w:cs="Arial"/>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992477" w:rsidTr="00DD27F1">
        <w:tc>
          <w:tcPr>
            <w:tcW w:w="1384" w:type="dxa"/>
            <w:shd w:val="clear" w:color="auto" w:fill="FABF8F" w:themeFill="accent6" w:themeFillTint="99"/>
          </w:tcPr>
          <w:p w:rsidR="000D61CA" w:rsidRPr="00992477" w:rsidRDefault="00A06A3B"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11</w:t>
            </w:r>
            <w:r w:rsidR="00A60C06" w:rsidRPr="00992477">
              <w:rPr>
                <w:rFonts w:ascii="Arial" w:hAnsi="Arial" w:cs="Arial"/>
                <w:b/>
                <w:lang w:val="en-GB"/>
              </w:rPr>
              <w:t>.</w:t>
            </w:r>
          </w:p>
        </w:tc>
        <w:tc>
          <w:tcPr>
            <w:tcW w:w="6946" w:type="dxa"/>
            <w:shd w:val="clear" w:color="auto" w:fill="FBD4B4" w:themeFill="accent6" w:themeFillTint="66"/>
          </w:tcPr>
          <w:p w:rsidR="00E02DF3" w:rsidRPr="00992477" w:rsidRDefault="00E02DF3" w:rsidP="00E02DF3">
            <w:pPr>
              <w:rPr>
                <w:rFonts w:ascii="Arial" w:hAnsi="Arial" w:cs="Arial"/>
                <w:lang w:val="en-GB"/>
              </w:rPr>
            </w:pPr>
            <w:r w:rsidRPr="00992477">
              <w:rPr>
                <w:rFonts w:ascii="Arial" w:hAnsi="Arial" w:cs="Arial"/>
                <w:lang w:val="en-GB"/>
              </w:rPr>
              <w:t xml:space="preserve">Q11 - Which of the three </w:t>
            </w:r>
            <w:r w:rsidR="0080487E" w:rsidRPr="00992477">
              <w:rPr>
                <w:rFonts w:ascii="Arial" w:hAnsi="Arial" w:cs="Arial"/>
                <w:lang w:val="en-GB"/>
              </w:rPr>
              <w:t>models</w:t>
            </w:r>
            <w:r w:rsidRPr="00992477">
              <w:rPr>
                <w:rFonts w:ascii="Arial" w:hAnsi="Arial" w:cs="Arial"/>
                <w:lang w:val="en-GB"/>
              </w:rPr>
              <w:t xml:space="preserve"> outlined would be the most effective in ensuring provision is equitable and accessible to learners across all of Wales?</w:t>
            </w:r>
          </w:p>
          <w:p w:rsidR="003D3B93" w:rsidRPr="00992477" w:rsidRDefault="003D3B93" w:rsidP="00E02DF3">
            <w:pPr>
              <w:rPr>
                <w:rFonts w:ascii="Arial" w:hAnsi="Arial" w:cs="Arial"/>
                <w:lang w:val="en-GB"/>
              </w:rPr>
            </w:pPr>
          </w:p>
        </w:tc>
        <w:tc>
          <w:tcPr>
            <w:tcW w:w="912" w:type="dxa"/>
            <w:shd w:val="clear" w:color="auto" w:fill="FBD4B4" w:themeFill="accent6" w:themeFillTint="66"/>
          </w:tcPr>
          <w:p w:rsidR="003D3B93" w:rsidRPr="00992477" w:rsidRDefault="003D3B93" w:rsidP="00DD27F1">
            <w:pPr>
              <w:rPr>
                <w:rFonts w:ascii="Arial" w:hAnsi="Arial" w:cs="Arial"/>
                <w:b/>
                <w:lang w:val="en-GB"/>
              </w:rPr>
            </w:pPr>
            <w:r w:rsidRPr="00992477">
              <w:rPr>
                <w:rFonts w:ascii="Arial" w:hAnsi="Arial" w:cs="Arial"/>
                <w:b/>
                <w:lang w:val="en-GB"/>
              </w:rPr>
              <w:t>X</w:t>
            </w:r>
          </w:p>
        </w:tc>
      </w:tr>
      <w:tr w:rsidR="00965BEC" w:rsidRPr="00992477" w:rsidTr="00A06A3B">
        <w:tc>
          <w:tcPr>
            <w:tcW w:w="8330" w:type="dxa"/>
            <w:gridSpan w:val="2"/>
            <w:vAlign w:val="center"/>
          </w:tcPr>
          <w:p w:rsidR="00965BEC" w:rsidRPr="00992477" w:rsidRDefault="00E02DF3" w:rsidP="00965BEC">
            <w:pPr>
              <w:ind w:right="1026"/>
              <w:rPr>
                <w:rFonts w:ascii="Arial" w:hAnsi="Arial" w:cs="Arial"/>
                <w:lang w:val="en-GB"/>
              </w:rPr>
            </w:pPr>
            <w:r w:rsidRPr="00992477">
              <w:rPr>
                <w:rFonts w:ascii="Arial" w:hAnsi="Arial" w:cs="Arial"/>
                <w:lang w:val="en-GB"/>
              </w:rPr>
              <w:t>Model 1 – Local authorities and / or Further Education Colleges</w:t>
            </w:r>
          </w:p>
        </w:tc>
        <w:tc>
          <w:tcPr>
            <w:tcW w:w="912" w:type="dxa"/>
          </w:tcPr>
          <w:p w:rsidR="00965BEC" w:rsidRPr="00992477" w:rsidRDefault="00965BEC" w:rsidP="00DD27F1">
            <w:pPr>
              <w:rPr>
                <w:rFonts w:ascii="Arial" w:hAnsi="Arial" w:cs="Arial"/>
                <w:b/>
                <w:highlight w:val="yellow"/>
                <w:lang w:val="en-GB"/>
              </w:rPr>
            </w:pPr>
          </w:p>
          <w:p w:rsidR="0080487E" w:rsidRPr="00992477" w:rsidRDefault="0080487E" w:rsidP="00DD27F1">
            <w:pPr>
              <w:rPr>
                <w:rFonts w:ascii="Arial" w:hAnsi="Arial" w:cs="Arial"/>
                <w:b/>
                <w:highlight w:val="yellow"/>
                <w:lang w:val="en-GB"/>
              </w:rPr>
            </w:pPr>
          </w:p>
        </w:tc>
      </w:tr>
      <w:tr w:rsidR="00965BEC" w:rsidRPr="00992477" w:rsidTr="00A06A3B">
        <w:tc>
          <w:tcPr>
            <w:tcW w:w="8330" w:type="dxa"/>
            <w:gridSpan w:val="2"/>
            <w:vAlign w:val="center"/>
          </w:tcPr>
          <w:p w:rsidR="00965BEC" w:rsidRPr="00992477" w:rsidRDefault="00E02DF3" w:rsidP="00965BEC">
            <w:pPr>
              <w:ind w:right="1026"/>
              <w:rPr>
                <w:rFonts w:ascii="Arial" w:hAnsi="Arial" w:cs="Arial"/>
                <w:lang w:val="en-GB"/>
              </w:rPr>
            </w:pPr>
            <w:r w:rsidRPr="00992477">
              <w:rPr>
                <w:rFonts w:ascii="Arial" w:hAnsi="Arial" w:cs="Arial"/>
                <w:lang w:val="en-GB"/>
              </w:rPr>
              <w:t>Model 2 – Adult Learning Partnerships to lead on the delivery of the adult learning</w:t>
            </w:r>
          </w:p>
        </w:tc>
        <w:tc>
          <w:tcPr>
            <w:tcW w:w="912" w:type="dxa"/>
          </w:tcPr>
          <w:p w:rsidR="00965BEC" w:rsidRPr="00992477" w:rsidRDefault="00965BEC" w:rsidP="00DD27F1">
            <w:pPr>
              <w:rPr>
                <w:rFonts w:ascii="Arial" w:hAnsi="Arial" w:cs="Arial"/>
                <w:b/>
                <w:highlight w:val="yellow"/>
                <w:lang w:val="en-GB"/>
              </w:rPr>
            </w:pPr>
          </w:p>
        </w:tc>
      </w:tr>
      <w:tr w:rsidR="00965BEC" w:rsidRPr="00992477" w:rsidTr="00A06A3B">
        <w:tc>
          <w:tcPr>
            <w:tcW w:w="8330" w:type="dxa"/>
            <w:gridSpan w:val="2"/>
            <w:tcBorders>
              <w:bottom w:val="single" w:sz="4" w:space="0" w:color="8DB3E2" w:themeColor="text2" w:themeTint="66"/>
            </w:tcBorders>
            <w:vAlign w:val="center"/>
          </w:tcPr>
          <w:p w:rsidR="00965BEC" w:rsidRPr="00992477" w:rsidRDefault="00E02DF3" w:rsidP="00965BEC">
            <w:pPr>
              <w:ind w:right="1026"/>
              <w:rPr>
                <w:rFonts w:ascii="Arial" w:hAnsi="Arial" w:cs="Arial"/>
                <w:lang w:val="en-GB"/>
              </w:rPr>
            </w:pPr>
            <w:r w:rsidRPr="00992477">
              <w:rPr>
                <w:rFonts w:ascii="Arial" w:hAnsi="Arial" w:cs="Arial"/>
                <w:lang w:val="en-GB"/>
              </w:rPr>
              <w:t>Model 3 – A single National Community College for Adult Learning</w:t>
            </w:r>
          </w:p>
        </w:tc>
        <w:tc>
          <w:tcPr>
            <w:tcW w:w="912" w:type="dxa"/>
            <w:tcBorders>
              <w:bottom w:val="single" w:sz="4" w:space="0" w:color="8DB3E2" w:themeColor="text2" w:themeTint="66"/>
            </w:tcBorders>
          </w:tcPr>
          <w:p w:rsidR="00965BEC" w:rsidRPr="00992477" w:rsidRDefault="00965BEC" w:rsidP="00DD27F1">
            <w:pPr>
              <w:rPr>
                <w:rFonts w:ascii="Arial" w:hAnsi="Arial" w:cs="Arial"/>
                <w:b/>
                <w:highlight w:val="yellow"/>
                <w:lang w:val="en-GB"/>
              </w:rPr>
            </w:pPr>
          </w:p>
          <w:p w:rsidR="0080487E" w:rsidRPr="00992477" w:rsidRDefault="0080487E" w:rsidP="00DD27F1">
            <w:pPr>
              <w:rPr>
                <w:rFonts w:ascii="Arial" w:hAnsi="Arial" w:cs="Arial"/>
                <w:b/>
                <w:highlight w:val="yellow"/>
                <w:lang w:val="en-GB"/>
              </w:rPr>
            </w:pPr>
          </w:p>
        </w:tc>
      </w:tr>
    </w:tbl>
    <w:p w:rsidR="003052FE" w:rsidRPr="00992477" w:rsidRDefault="003052FE"/>
    <w:p w:rsidR="001A1222" w:rsidRPr="00992477" w:rsidRDefault="001A1222"/>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7452C" w:rsidRPr="00992477" w:rsidTr="00DD27F1">
        <w:tc>
          <w:tcPr>
            <w:tcW w:w="1384" w:type="dxa"/>
            <w:shd w:val="clear" w:color="auto" w:fill="FABF8F" w:themeFill="accent6" w:themeFillTint="99"/>
          </w:tcPr>
          <w:p w:rsidR="0037452C" w:rsidRPr="00992477" w:rsidRDefault="00A06A3B" w:rsidP="00145DE1">
            <w:pPr>
              <w:rPr>
                <w:rFonts w:ascii="Arial" w:hAnsi="Arial" w:cs="Arial"/>
                <w:b/>
                <w:lang w:val="en-GB"/>
              </w:rPr>
            </w:pPr>
            <w:r w:rsidRPr="00992477">
              <w:rPr>
                <w:rFonts w:ascii="Arial" w:hAnsi="Arial" w:cs="Arial"/>
                <w:b/>
                <w:lang w:val="en-GB"/>
              </w:rPr>
              <w:t>Q</w:t>
            </w:r>
            <w:r w:rsidR="00145DE1" w:rsidRPr="00992477">
              <w:rPr>
                <w:rFonts w:ascii="Arial" w:hAnsi="Arial" w:cs="Arial"/>
                <w:b/>
                <w:lang w:val="en-GB"/>
              </w:rPr>
              <w:t>12</w:t>
            </w:r>
            <w:r w:rsidR="00A60C06" w:rsidRPr="00992477">
              <w:rPr>
                <w:rFonts w:ascii="Arial" w:hAnsi="Arial" w:cs="Arial"/>
                <w:b/>
                <w:lang w:val="en-GB"/>
              </w:rPr>
              <w:t>.</w:t>
            </w:r>
          </w:p>
        </w:tc>
        <w:tc>
          <w:tcPr>
            <w:tcW w:w="6946" w:type="dxa"/>
            <w:shd w:val="clear" w:color="auto" w:fill="FBD4B4" w:themeFill="accent6" w:themeFillTint="66"/>
          </w:tcPr>
          <w:p w:rsidR="00E02DF3" w:rsidRPr="00992477" w:rsidRDefault="00E02DF3" w:rsidP="00E02DF3">
            <w:pPr>
              <w:rPr>
                <w:rFonts w:ascii="Arial" w:hAnsi="Arial" w:cs="Arial"/>
                <w:lang w:val="en-GB"/>
              </w:rPr>
            </w:pPr>
            <w:r w:rsidRPr="00992477">
              <w:rPr>
                <w:rFonts w:ascii="Arial" w:hAnsi="Arial" w:cs="Arial"/>
                <w:lang w:val="en-GB"/>
              </w:rPr>
              <w:t xml:space="preserve">Q12 - Which of the three </w:t>
            </w:r>
            <w:r w:rsidR="0080487E" w:rsidRPr="00992477">
              <w:rPr>
                <w:rFonts w:ascii="Arial" w:hAnsi="Arial" w:cs="Arial"/>
                <w:lang w:val="en-GB"/>
              </w:rPr>
              <w:t>models</w:t>
            </w:r>
            <w:r w:rsidRPr="00992477">
              <w:rPr>
                <w:rFonts w:ascii="Arial" w:hAnsi="Arial" w:cs="Arial"/>
                <w:lang w:val="en-GB"/>
              </w:rPr>
              <w:t xml:space="preserve"> outlined would be the most effective in ensuring provision is equitable and accessible to learners across your unitary authority?</w:t>
            </w:r>
          </w:p>
          <w:p w:rsidR="0037452C" w:rsidRPr="00992477" w:rsidRDefault="00E02DF3" w:rsidP="00A07AA8">
            <w:pPr>
              <w:rPr>
                <w:rFonts w:ascii="Arial" w:hAnsi="Arial" w:cs="Arial"/>
                <w:lang w:val="en-GB"/>
              </w:rPr>
            </w:pPr>
            <w:r w:rsidRPr="00992477">
              <w:rPr>
                <w:rFonts w:ascii="Arial" w:hAnsi="Arial" w:cs="Arial"/>
                <w:lang w:val="en-GB"/>
              </w:rPr>
              <w:t xml:space="preserve"> </w:t>
            </w:r>
          </w:p>
        </w:tc>
        <w:tc>
          <w:tcPr>
            <w:tcW w:w="912" w:type="dxa"/>
            <w:shd w:val="clear" w:color="auto" w:fill="FBD4B4" w:themeFill="accent6" w:themeFillTint="66"/>
          </w:tcPr>
          <w:p w:rsidR="0037452C" w:rsidRPr="00992477" w:rsidRDefault="0037452C" w:rsidP="00DD27F1">
            <w:pPr>
              <w:rPr>
                <w:rFonts w:ascii="Arial" w:hAnsi="Arial" w:cs="Arial"/>
                <w:b/>
                <w:lang w:val="en-GB"/>
              </w:rPr>
            </w:pPr>
            <w:r w:rsidRPr="00992477">
              <w:rPr>
                <w:rFonts w:ascii="Arial" w:hAnsi="Arial" w:cs="Arial"/>
                <w:b/>
                <w:lang w:val="en-GB"/>
              </w:rPr>
              <w:t>X</w:t>
            </w:r>
          </w:p>
        </w:tc>
      </w:tr>
      <w:tr w:rsidR="0037452C" w:rsidRPr="00992477" w:rsidTr="0080487E">
        <w:tc>
          <w:tcPr>
            <w:tcW w:w="8330" w:type="dxa"/>
            <w:gridSpan w:val="2"/>
            <w:vAlign w:val="center"/>
          </w:tcPr>
          <w:p w:rsidR="0037452C" w:rsidRPr="00992477" w:rsidRDefault="003052FE" w:rsidP="0080487E">
            <w:pPr>
              <w:ind w:right="1026"/>
              <w:rPr>
                <w:rFonts w:ascii="Arial" w:hAnsi="Arial" w:cs="Arial"/>
                <w:lang w:val="en-GB"/>
              </w:rPr>
            </w:pPr>
            <w:r w:rsidRPr="00992477">
              <w:rPr>
                <w:rFonts w:ascii="Arial" w:hAnsi="Arial" w:cs="Arial"/>
                <w:lang w:val="en-GB"/>
              </w:rPr>
              <w:t xml:space="preserve">Model 1 – </w:t>
            </w:r>
            <w:r w:rsidR="00A07AA8" w:rsidRPr="00992477">
              <w:rPr>
                <w:rFonts w:ascii="Arial" w:hAnsi="Arial" w:cs="Arial"/>
                <w:lang w:val="en-GB"/>
              </w:rPr>
              <w:t>Local authorities and/or Further Education Colleges to lead on the delivery of adult learning</w:t>
            </w:r>
          </w:p>
        </w:tc>
        <w:tc>
          <w:tcPr>
            <w:tcW w:w="912" w:type="dxa"/>
          </w:tcPr>
          <w:p w:rsidR="0037452C" w:rsidRPr="00992477" w:rsidRDefault="0037452C" w:rsidP="00DD27F1">
            <w:pPr>
              <w:rPr>
                <w:rFonts w:ascii="Arial" w:hAnsi="Arial" w:cs="Arial"/>
                <w:b/>
                <w:highlight w:val="yellow"/>
                <w:lang w:val="en-GB"/>
              </w:rPr>
            </w:pPr>
          </w:p>
        </w:tc>
      </w:tr>
      <w:tr w:rsidR="0037452C" w:rsidRPr="00992477" w:rsidTr="0080487E">
        <w:tc>
          <w:tcPr>
            <w:tcW w:w="8330" w:type="dxa"/>
            <w:gridSpan w:val="2"/>
            <w:vAlign w:val="center"/>
          </w:tcPr>
          <w:p w:rsidR="0037452C" w:rsidRPr="00992477" w:rsidRDefault="003052FE" w:rsidP="0080487E">
            <w:pPr>
              <w:ind w:right="1026"/>
              <w:rPr>
                <w:rFonts w:ascii="Arial" w:hAnsi="Arial" w:cs="Arial"/>
                <w:lang w:val="en-GB"/>
              </w:rPr>
            </w:pPr>
            <w:r w:rsidRPr="00992477">
              <w:rPr>
                <w:rFonts w:ascii="Arial" w:hAnsi="Arial" w:cs="Arial"/>
                <w:lang w:val="en-GB"/>
              </w:rPr>
              <w:t xml:space="preserve">Model 2 – </w:t>
            </w:r>
            <w:r w:rsidR="00A07AA8" w:rsidRPr="00992477">
              <w:rPr>
                <w:rFonts w:ascii="Arial" w:hAnsi="Arial" w:cs="Arial"/>
                <w:lang w:val="en-GB"/>
              </w:rPr>
              <w:t>Adult Learning Partnerships to lead on the delivery of adult learning;</w:t>
            </w:r>
          </w:p>
        </w:tc>
        <w:tc>
          <w:tcPr>
            <w:tcW w:w="912" w:type="dxa"/>
          </w:tcPr>
          <w:p w:rsidR="0037452C" w:rsidRPr="00992477" w:rsidRDefault="0037452C" w:rsidP="00DD27F1">
            <w:pPr>
              <w:rPr>
                <w:rFonts w:ascii="Arial" w:hAnsi="Arial" w:cs="Arial"/>
                <w:b/>
                <w:highlight w:val="yellow"/>
                <w:lang w:val="en-GB"/>
              </w:rPr>
            </w:pPr>
          </w:p>
        </w:tc>
      </w:tr>
      <w:tr w:rsidR="0037452C" w:rsidRPr="00992477" w:rsidTr="0080487E">
        <w:tc>
          <w:tcPr>
            <w:tcW w:w="8330" w:type="dxa"/>
            <w:gridSpan w:val="2"/>
            <w:tcBorders>
              <w:bottom w:val="single" w:sz="4" w:space="0" w:color="8DB3E2" w:themeColor="text2" w:themeTint="66"/>
            </w:tcBorders>
            <w:vAlign w:val="center"/>
          </w:tcPr>
          <w:p w:rsidR="0037452C" w:rsidRPr="00992477" w:rsidRDefault="003052FE" w:rsidP="0080487E">
            <w:pPr>
              <w:ind w:right="1026"/>
              <w:rPr>
                <w:rFonts w:ascii="Arial" w:hAnsi="Arial" w:cs="Arial"/>
                <w:lang w:val="en-GB"/>
              </w:rPr>
            </w:pPr>
            <w:r w:rsidRPr="00992477">
              <w:rPr>
                <w:rFonts w:ascii="Arial" w:hAnsi="Arial" w:cs="Arial"/>
                <w:lang w:val="en-GB"/>
              </w:rPr>
              <w:t xml:space="preserve">Model 3 – </w:t>
            </w:r>
            <w:r w:rsidR="00A07AA8" w:rsidRPr="00992477">
              <w:rPr>
                <w:rFonts w:ascii="Arial" w:hAnsi="Arial" w:cs="Arial"/>
                <w:lang w:val="en-GB"/>
              </w:rPr>
              <w:t>A single National Community College for Adult Learning</w:t>
            </w:r>
          </w:p>
        </w:tc>
        <w:tc>
          <w:tcPr>
            <w:tcW w:w="912" w:type="dxa"/>
            <w:tcBorders>
              <w:bottom w:val="single" w:sz="4" w:space="0" w:color="8DB3E2" w:themeColor="text2" w:themeTint="66"/>
            </w:tcBorders>
          </w:tcPr>
          <w:p w:rsidR="0037452C" w:rsidRPr="00992477" w:rsidRDefault="0037452C" w:rsidP="00DD27F1">
            <w:pPr>
              <w:rPr>
                <w:rFonts w:ascii="Arial" w:hAnsi="Arial" w:cs="Arial"/>
                <w:b/>
                <w:highlight w:val="yellow"/>
                <w:lang w:val="en-GB"/>
              </w:rPr>
            </w:pPr>
          </w:p>
          <w:p w:rsidR="0080487E" w:rsidRPr="00992477" w:rsidRDefault="0080487E" w:rsidP="00DD27F1">
            <w:pPr>
              <w:rPr>
                <w:rFonts w:ascii="Arial" w:hAnsi="Arial" w:cs="Arial"/>
                <w:b/>
                <w:highlight w:val="yellow"/>
                <w:lang w:val="en-GB"/>
              </w:rPr>
            </w:pPr>
          </w:p>
        </w:tc>
      </w:tr>
    </w:tbl>
    <w:p w:rsidR="0037452C" w:rsidRPr="00992477" w:rsidRDefault="0037452C" w:rsidP="00DD27F1">
      <w:pPr>
        <w:rPr>
          <w:highlight w:val="yellow"/>
        </w:rPr>
      </w:pPr>
    </w:p>
    <w:p w:rsidR="0037452C" w:rsidRPr="00992477" w:rsidRDefault="0037452C" w:rsidP="00DD27F1">
      <w:pPr>
        <w:rPr>
          <w:rFonts w:ascii="Arial" w:hAnsi="Arial" w:cs="Arial"/>
          <w:b/>
        </w:rPr>
      </w:pPr>
    </w:p>
    <w:p w:rsidR="00A84159" w:rsidRPr="00992477" w:rsidRDefault="00F12140">
      <w:pPr>
        <w:rPr>
          <w:rFonts w:ascii="Arial" w:hAnsi="Arial" w:cs="Arial"/>
          <w:b/>
          <w:bCs/>
        </w:rPr>
      </w:pPr>
      <w:r w:rsidRPr="00992477">
        <w:rPr>
          <w:rFonts w:ascii="Arial" w:hAnsi="Arial" w:cs="Arial"/>
          <w:b/>
          <w:bCs/>
        </w:rPr>
        <w:br w:type="page"/>
      </w:r>
    </w:p>
    <w:p w:rsidR="00F6681C" w:rsidRPr="00992477" w:rsidRDefault="00F6681C" w:rsidP="00B41BB9">
      <w:pPr>
        <w:pStyle w:val="Heade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32"/>
          <w:szCs w:val="32"/>
        </w:rPr>
      </w:pPr>
      <w:r w:rsidRPr="00992477">
        <w:rPr>
          <w:rFonts w:ascii="Arial" w:hAnsi="Arial" w:cs="Arial"/>
          <w:b/>
          <w:sz w:val="32"/>
          <w:szCs w:val="32"/>
        </w:rPr>
        <w:lastRenderedPageBreak/>
        <w:t>Chapter 2 - Funding adult learning in Wales</w:t>
      </w:r>
    </w:p>
    <w:p w:rsidR="00F6681C" w:rsidRPr="00992477" w:rsidRDefault="00F6681C" w:rsidP="00F6681C">
      <w:pPr>
        <w:jc w:val="both"/>
        <w:rPr>
          <w:rFonts w:ascii="Arial" w:hAnsi="Arial" w:cs="Arial"/>
          <w:b/>
        </w:rPr>
      </w:pPr>
    </w:p>
    <w:p w:rsidR="00F6681C" w:rsidRPr="00992477" w:rsidRDefault="00F6681C" w:rsidP="00F6681C">
      <w:pPr>
        <w:jc w:val="both"/>
        <w:rPr>
          <w:rFonts w:ascii="Arial" w:hAnsi="Arial" w:cs="Arial"/>
          <w:b/>
        </w:rPr>
      </w:pPr>
      <w:r w:rsidRPr="00992477">
        <w:rPr>
          <w:rFonts w:ascii="Arial" w:hAnsi="Arial" w:cs="Arial"/>
          <w:b/>
        </w:rPr>
        <w:t>Options for changing the way we distribute the Community Learning Grant (CLG).</w:t>
      </w:r>
    </w:p>
    <w:p w:rsidR="00F6681C" w:rsidRPr="00992477" w:rsidRDefault="00F6681C" w:rsidP="00F6681C">
      <w:pPr>
        <w:jc w:val="both"/>
        <w:rPr>
          <w:rFonts w:ascii="Arial" w:hAnsi="Arial" w:cs="Arial"/>
          <w:b/>
        </w:rPr>
      </w:pPr>
    </w:p>
    <w:p w:rsidR="00F6681C" w:rsidRPr="00992477" w:rsidRDefault="00F6681C" w:rsidP="00F6681C">
      <w:pPr>
        <w:jc w:val="both"/>
        <w:rPr>
          <w:rFonts w:ascii="Arial" w:hAnsi="Arial" w:cs="Arial"/>
        </w:rPr>
      </w:pPr>
      <w:r w:rsidRPr="00992477">
        <w:rPr>
          <w:rFonts w:ascii="Arial" w:hAnsi="Arial" w:cs="Arial"/>
        </w:rPr>
        <w:t xml:space="preserve">The purpose of this consultation is to deliver a system that ensures a more equitable and fairer distribution of funding and delivery of provision across the whole of Wales. </w:t>
      </w:r>
    </w:p>
    <w:p w:rsidR="00F6681C" w:rsidRPr="00992477" w:rsidRDefault="00F6681C" w:rsidP="00F6681C">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C716DF" w:rsidRPr="00992477" w:rsidTr="0080487E">
        <w:tc>
          <w:tcPr>
            <w:tcW w:w="1384" w:type="dxa"/>
            <w:shd w:val="clear" w:color="auto" w:fill="C2D69B" w:themeFill="accent3" w:themeFillTint="99"/>
          </w:tcPr>
          <w:p w:rsidR="00C716DF" w:rsidRPr="00992477" w:rsidRDefault="00C716DF" w:rsidP="00C716DF">
            <w:pPr>
              <w:rPr>
                <w:rFonts w:ascii="Arial" w:hAnsi="Arial" w:cs="Arial"/>
                <w:b/>
                <w:lang w:val="en-GB"/>
              </w:rPr>
            </w:pPr>
            <w:r w:rsidRPr="00992477">
              <w:rPr>
                <w:rFonts w:ascii="Arial" w:hAnsi="Arial" w:cs="Arial"/>
                <w:b/>
                <w:lang w:val="en-GB"/>
              </w:rPr>
              <w:t>Q13.</w:t>
            </w:r>
          </w:p>
        </w:tc>
        <w:tc>
          <w:tcPr>
            <w:tcW w:w="6946" w:type="dxa"/>
            <w:shd w:val="clear" w:color="auto" w:fill="D6E3BC" w:themeFill="accent3" w:themeFillTint="66"/>
          </w:tcPr>
          <w:p w:rsidR="00C716DF" w:rsidRPr="00992477" w:rsidRDefault="00C716DF" w:rsidP="00C716DF">
            <w:pPr>
              <w:rPr>
                <w:rFonts w:ascii="Arial" w:hAnsi="Arial" w:cs="Arial"/>
                <w:lang w:val="en-GB"/>
              </w:rPr>
            </w:pPr>
            <w:r w:rsidRPr="00992477">
              <w:rPr>
                <w:rFonts w:ascii="Arial" w:hAnsi="Arial" w:cs="Arial"/>
                <w:lang w:val="en-GB"/>
              </w:rPr>
              <w:t>Which of the funding options do you support, and why?</w:t>
            </w:r>
          </w:p>
          <w:p w:rsidR="00C716DF" w:rsidRPr="00992477" w:rsidRDefault="00C716DF" w:rsidP="00C716DF">
            <w:pPr>
              <w:rPr>
                <w:rFonts w:ascii="Arial" w:hAnsi="Arial" w:cs="Arial"/>
                <w:lang w:val="en-GB"/>
              </w:rPr>
            </w:pPr>
          </w:p>
        </w:tc>
        <w:tc>
          <w:tcPr>
            <w:tcW w:w="912" w:type="dxa"/>
            <w:shd w:val="clear" w:color="auto" w:fill="D6E3BC" w:themeFill="accent3" w:themeFillTint="66"/>
          </w:tcPr>
          <w:p w:rsidR="00C716DF" w:rsidRPr="00992477" w:rsidRDefault="00C716DF" w:rsidP="00C716DF">
            <w:pPr>
              <w:rPr>
                <w:rFonts w:ascii="Arial" w:hAnsi="Arial" w:cs="Arial"/>
                <w:b/>
                <w:lang w:val="en-GB"/>
              </w:rPr>
            </w:pPr>
            <w:r w:rsidRPr="00992477">
              <w:rPr>
                <w:rFonts w:ascii="Arial" w:hAnsi="Arial" w:cs="Arial"/>
                <w:b/>
                <w:lang w:val="en-GB"/>
              </w:rPr>
              <w:t>X</w:t>
            </w:r>
          </w:p>
        </w:tc>
      </w:tr>
      <w:tr w:rsidR="00C716DF" w:rsidRPr="00992477" w:rsidTr="00C716DF">
        <w:tc>
          <w:tcPr>
            <w:tcW w:w="8330" w:type="dxa"/>
            <w:gridSpan w:val="2"/>
          </w:tcPr>
          <w:p w:rsidR="00C716DF" w:rsidRPr="00992477" w:rsidRDefault="00C716DF" w:rsidP="00C716DF">
            <w:pPr>
              <w:ind w:right="1026"/>
              <w:rPr>
                <w:rFonts w:ascii="Arial" w:hAnsi="Arial" w:cs="Arial"/>
                <w:lang w:val="en-GB"/>
              </w:rPr>
            </w:pPr>
            <w:r w:rsidRPr="00992477">
              <w:rPr>
                <w:rFonts w:ascii="Arial" w:hAnsi="Arial" w:cs="Arial"/>
                <w:lang w:val="en-GB"/>
              </w:rPr>
              <w:t>Funding Option A – allocation derived by population alone</w:t>
            </w:r>
          </w:p>
        </w:tc>
        <w:tc>
          <w:tcPr>
            <w:tcW w:w="912" w:type="dxa"/>
          </w:tcPr>
          <w:p w:rsidR="00C716DF" w:rsidRPr="00992477" w:rsidRDefault="00C716DF" w:rsidP="00C716DF">
            <w:pPr>
              <w:rPr>
                <w:rFonts w:ascii="Arial" w:hAnsi="Arial" w:cs="Arial"/>
                <w:b/>
                <w:highlight w:val="yellow"/>
                <w:lang w:val="en-GB"/>
              </w:rPr>
            </w:pPr>
          </w:p>
        </w:tc>
      </w:tr>
      <w:tr w:rsidR="00C716DF" w:rsidRPr="00992477" w:rsidTr="00C716DF">
        <w:tc>
          <w:tcPr>
            <w:tcW w:w="8330" w:type="dxa"/>
            <w:gridSpan w:val="2"/>
          </w:tcPr>
          <w:p w:rsidR="00C716DF" w:rsidRPr="00992477" w:rsidRDefault="00C716DF" w:rsidP="00C716DF">
            <w:pPr>
              <w:ind w:right="1026"/>
              <w:rPr>
                <w:rFonts w:ascii="Arial" w:hAnsi="Arial" w:cs="Arial"/>
                <w:lang w:val="en-GB"/>
              </w:rPr>
            </w:pPr>
            <w:r w:rsidRPr="00992477">
              <w:rPr>
                <w:rFonts w:ascii="Arial" w:hAnsi="Arial" w:cs="Arial"/>
                <w:lang w:val="en-GB"/>
              </w:rPr>
              <w:t>Funding Option B -  allocation derived by population and Income Deprivation</w:t>
            </w:r>
          </w:p>
        </w:tc>
        <w:tc>
          <w:tcPr>
            <w:tcW w:w="912" w:type="dxa"/>
          </w:tcPr>
          <w:p w:rsidR="00C716DF" w:rsidRPr="00992477" w:rsidRDefault="00C716DF" w:rsidP="00C716DF">
            <w:pPr>
              <w:rPr>
                <w:rFonts w:ascii="Arial" w:hAnsi="Arial" w:cs="Arial"/>
                <w:b/>
                <w:highlight w:val="yellow"/>
                <w:lang w:val="en-GB"/>
              </w:rPr>
            </w:pPr>
          </w:p>
        </w:tc>
      </w:tr>
      <w:tr w:rsidR="00C716DF" w:rsidRPr="00992477" w:rsidTr="00C716DF">
        <w:tc>
          <w:tcPr>
            <w:tcW w:w="8330" w:type="dxa"/>
            <w:gridSpan w:val="2"/>
            <w:tcBorders>
              <w:bottom w:val="single" w:sz="4" w:space="0" w:color="8DB3E2" w:themeColor="text2" w:themeTint="66"/>
            </w:tcBorders>
          </w:tcPr>
          <w:p w:rsidR="00C716DF" w:rsidRPr="00992477" w:rsidRDefault="00C716DF" w:rsidP="00C716DF">
            <w:pPr>
              <w:ind w:right="1026"/>
              <w:rPr>
                <w:rFonts w:ascii="Arial" w:hAnsi="Arial" w:cs="Arial"/>
                <w:lang w:val="en-GB"/>
              </w:rPr>
            </w:pPr>
            <w:r w:rsidRPr="00992477">
              <w:rPr>
                <w:rFonts w:ascii="Arial" w:hAnsi="Arial" w:cs="Arial"/>
                <w:lang w:val="en-GB"/>
              </w:rPr>
              <w:t>Funding Option C – allocation derived by population and Education Deprivation</w:t>
            </w:r>
          </w:p>
        </w:tc>
        <w:tc>
          <w:tcPr>
            <w:tcW w:w="912" w:type="dxa"/>
            <w:tcBorders>
              <w:bottom w:val="single" w:sz="4" w:space="0" w:color="8DB3E2" w:themeColor="text2" w:themeTint="66"/>
            </w:tcBorders>
          </w:tcPr>
          <w:p w:rsidR="00C716DF" w:rsidRPr="00992477" w:rsidRDefault="00C716DF" w:rsidP="00C716DF">
            <w:pPr>
              <w:rPr>
                <w:rFonts w:ascii="Arial" w:hAnsi="Arial" w:cs="Arial"/>
                <w:b/>
                <w:highlight w:val="yellow"/>
                <w:lang w:val="en-GB"/>
              </w:rPr>
            </w:pPr>
          </w:p>
        </w:tc>
      </w:tr>
      <w:tr w:rsidR="00C716DF" w:rsidRPr="00992477" w:rsidTr="00C716DF">
        <w:tc>
          <w:tcPr>
            <w:tcW w:w="8330" w:type="dxa"/>
            <w:gridSpan w:val="2"/>
            <w:tcBorders>
              <w:bottom w:val="single" w:sz="4" w:space="0" w:color="8DB3E2" w:themeColor="text2" w:themeTint="66"/>
            </w:tcBorders>
          </w:tcPr>
          <w:p w:rsidR="00C716DF" w:rsidRPr="00992477" w:rsidRDefault="00C716DF" w:rsidP="00C716DF">
            <w:pPr>
              <w:ind w:right="1026"/>
              <w:rPr>
                <w:rFonts w:ascii="Arial" w:hAnsi="Arial" w:cs="Arial"/>
                <w:lang w:val="en-GB"/>
              </w:rPr>
            </w:pPr>
            <w:r w:rsidRPr="00992477">
              <w:rPr>
                <w:rFonts w:ascii="Arial" w:hAnsi="Arial" w:cs="Arial"/>
                <w:lang w:val="en-GB"/>
              </w:rPr>
              <w:t>Funding Option D- dissolve the CLG and transfer the funding to the RSG</w:t>
            </w:r>
          </w:p>
        </w:tc>
        <w:tc>
          <w:tcPr>
            <w:tcW w:w="912" w:type="dxa"/>
            <w:tcBorders>
              <w:bottom w:val="single" w:sz="4" w:space="0" w:color="8DB3E2" w:themeColor="text2" w:themeTint="66"/>
            </w:tcBorders>
          </w:tcPr>
          <w:p w:rsidR="00C716DF" w:rsidRPr="00992477" w:rsidRDefault="00C716DF" w:rsidP="00C716DF">
            <w:pPr>
              <w:rPr>
                <w:rFonts w:ascii="Arial" w:hAnsi="Arial" w:cs="Arial"/>
                <w:b/>
                <w:highlight w:val="yellow"/>
                <w:lang w:val="en-GB"/>
              </w:rPr>
            </w:pPr>
          </w:p>
        </w:tc>
      </w:tr>
      <w:tr w:rsidR="00C716DF" w:rsidRPr="00992477" w:rsidTr="0080487E">
        <w:tc>
          <w:tcPr>
            <w:tcW w:w="9242" w:type="dxa"/>
            <w:gridSpan w:val="3"/>
            <w:shd w:val="clear" w:color="auto" w:fill="D6E3BC" w:themeFill="accent3" w:themeFillTint="66"/>
          </w:tcPr>
          <w:p w:rsidR="00C716DF" w:rsidRPr="00992477" w:rsidRDefault="00C716DF" w:rsidP="00C716DF">
            <w:pPr>
              <w:rPr>
                <w:rFonts w:ascii="Arial" w:hAnsi="Arial" w:cs="Arial"/>
                <w:b/>
                <w:highlight w:val="yellow"/>
                <w:lang w:val="en-GB"/>
              </w:rPr>
            </w:pPr>
            <w:r w:rsidRPr="00992477">
              <w:rPr>
                <w:rFonts w:ascii="Arial" w:hAnsi="Arial" w:cs="Arial"/>
                <w:b/>
                <w:lang w:val="en-GB"/>
              </w:rPr>
              <w:t>Please state your reason</w:t>
            </w:r>
          </w:p>
        </w:tc>
      </w:tr>
      <w:tr w:rsidR="00C716DF" w:rsidRPr="00992477" w:rsidTr="00C716DF">
        <w:tc>
          <w:tcPr>
            <w:tcW w:w="9242" w:type="dxa"/>
            <w:gridSpan w:val="3"/>
            <w:shd w:val="clear" w:color="auto" w:fill="auto"/>
          </w:tcPr>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p w:rsidR="00C716DF" w:rsidRPr="00992477" w:rsidRDefault="00C716DF" w:rsidP="00C716DF">
            <w:pPr>
              <w:rPr>
                <w:rFonts w:ascii="Arial" w:hAnsi="Arial" w:cs="Arial"/>
                <w:b/>
                <w:lang w:val="en-GB"/>
              </w:rPr>
            </w:pPr>
          </w:p>
        </w:tc>
      </w:tr>
    </w:tbl>
    <w:p w:rsidR="00F6681C" w:rsidRPr="00992477" w:rsidRDefault="00F6681C" w:rsidP="00F6681C">
      <w:pPr>
        <w:rPr>
          <w:highlight w:val="yellow"/>
        </w:rPr>
      </w:pPr>
    </w:p>
    <w:p w:rsidR="00F6681C" w:rsidRPr="00992477" w:rsidRDefault="00F6681C" w:rsidP="00F6681C">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C716DF" w:rsidRPr="00992477" w:rsidTr="00C716DF">
        <w:tc>
          <w:tcPr>
            <w:tcW w:w="1384" w:type="dxa"/>
            <w:shd w:val="clear" w:color="auto" w:fill="C2D69B" w:themeFill="accent3" w:themeFillTint="99"/>
          </w:tcPr>
          <w:p w:rsidR="00C716DF" w:rsidRPr="00992477" w:rsidRDefault="00C716DF" w:rsidP="00145DE1">
            <w:pPr>
              <w:rPr>
                <w:rFonts w:ascii="Arial" w:hAnsi="Arial" w:cs="Arial"/>
                <w:b/>
                <w:highlight w:val="yellow"/>
                <w:lang w:val="en-GB"/>
              </w:rPr>
            </w:pPr>
            <w:r w:rsidRPr="00992477">
              <w:rPr>
                <w:rFonts w:ascii="Arial" w:hAnsi="Arial" w:cs="Arial"/>
                <w:b/>
                <w:lang w:val="en-GB"/>
              </w:rPr>
              <w:t>Q14.</w:t>
            </w:r>
          </w:p>
        </w:tc>
        <w:tc>
          <w:tcPr>
            <w:tcW w:w="7858" w:type="dxa"/>
            <w:shd w:val="clear" w:color="auto" w:fill="D6E3BC" w:themeFill="accent3" w:themeFillTint="66"/>
          </w:tcPr>
          <w:p w:rsidR="00C716DF" w:rsidRPr="00992477" w:rsidRDefault="00C716DF" w:rsidP="00145DE1">
            <w:pPr>
              <w:rPr>
                <w:rFonts w:ascii="Arial" w:eastAsiaTheme="minorHAnsi" w:hAnsi="Arial" w:cs="Arial"/>
                <w:lang w:val="en-GB" w:eastAsia="en-US"/>
              </w:rPr>
            </w:pPr>
            <w:r w:rsidRPr="00992477">
              <w:rPr>
                <w:rFonts w:ascii="Arial" w:eastAsiaTheme="minorHAnsi" w:hAnsi="Arial" w:cs="Arial"/>
                <w:lang w:val="en-GB" w:eastAsia="en-US"/>
              </w:rPr>
              <w:t>Why do you believe this op</w:t>
            </w:r>
            <w:r w:rsidR="00F12140" w:rsidRPr="00992477">
              <w:rPr>
                <w:rFonts w:ascii="Arial" w:eastAsiaTheme="minorHAnsi" w:hAnsi="Arial" w:cs="Arial"/>
                <w:lang w:val="en-GB" w:eastAsia="en-US"/>
              </w:rPr>
              <w:t>tion would serve learners best?</w:t>
            </w:r>
          </w:p>
        </w:tc>
      </w:tr>
      <w:tr w:rsidR="00F6681C" w:rsidRPr="00992477" w:rsidTr="00145DE1">
        <w:tc>
          <w:tcPr>
            <w:tcW w:w="9242" w:type="dxa"/>
            <w:gridSpan w:val="2"/>
            <w:shd w:val="clear" w:color="auto" w:fill="D6E3BC" w:themeFill="accent3" w:themeFillTint="66"/>
          </w:tcPr>
          <w:p w:rsidR="00F6681C" w:rsidRPr="00992477" w:rsidRDefault="00F6681C" w:rsidP="00145DE1">
            <w:pPr>
              <w:rPr>
                <w:rFonts w:ascii="Arial" w:hAnsi="Arial" w:cs="Arial"/>
                <w:b/>
                <w:highlight w:val="yellow"/>
                <w:lang w:val="en-GB"/>
              </w:rPr>
            </w:pPr>
            <w:r w:rsidRPr="00992477">
              <w:rPr>
                <w:rFonts w:ascii="Arial" w:hAnsi="Arial" w:cs="Arial"/>
                <w:b/>
                <w:lang w:val="en-GB"/>
              </w:rPr>
              <w:t>Comments</w:t>
            </w:r>
          </w:p>
        </w:tc>
      </w:tr>
      <w:tr w:rsidR="00F6681C" w:rsidRPr="00992477" w:rsidTr="00145DE1">
        <w:tc>
          <w:tcPr>
            <w:tcW w:w="9242" w:type="dxa"/>
            <w:gridSpan w:val="2"/>
          </w:tcPr>
          <w:p w:rsidR="00F6681C" w:rsidRPr="00992477" w:rsidRDefault="00F6681C" w:rsidP="00145DE1">
            <w:pPr>
              <w:rPr>
                <w:highlight w:val="yellow"/>
                <w:lang w:val="en-GB"/>
              </w:rPr>
            </w:pPr>
          </w:p>
          <w:p w:rsidR="00F6681C" w:rsidRPr="00992477" w:rsidRDefault="00F6681C" w:rsidP="00145DE1">
            <w:pPr>
              <w:rPr>
                <w:highlight w:val="yellow"/>
                <w:lang w:val="en-GB"/>
              </w:rPr>
            </w:pPr>
          </w:p>
          <w:p w:rsidR="00F6681C" w:rsidRPr="00992477" w:rsidRDefault="00F6681C" w:rsidP="00145DE1">
            <w:pPr>
              <w:rPr>
                <w:highlight w:val="yellow"/>
                <w:lang w:val="en-GB"/>
              </w:rPr>
            </w:pPr>
          </w:p>
          <w:p w:rsidR="00F6681C" w:rsidRPr="00992477" w:rsidRDefault="00F6681C" w:rsidP="00145DE1">
            <w:pPr>
              <w:rPr>
                <w:highlight w:val="yellow"/>
                <w:lang w:val="en-GB"/>
              </w:rPr>
            </w:pPr>
          </w:p>
          <w:p w:rsidR="0080487E" w:rsidRPr="00992477" w:rsidRDefault="0080487E" w:rsidP="00145DE1">
            <w:pPr>
              <w:rPr>
                <w:highlight w:val="yellow"/>
                <w:lang w:val="en-GB"/>
              </w:rPr>
            </w:pPr>
          </w:p>
          <w:p w:rsidR="0080487E" w:rsidRPr="00992477" w:rsidRDefault="0080487E" w:rsidP="00145DE1">
            <w:pPr>
              <w:rPr>
                <w:highlight w:val="yellow"/>
                <w:lang w:val="en-GB"/>
              </w:rPr>
            </w:pPr>
          </w:p>
          <w:p w:rsidR="00F6681C" w:rsidRPr="00992477" w:rsidRDefault="00F6681C" w:rsidP="00145DE1">
            <w:pPr>
              <w:rPr>
                <w:highlight w:val="yellow"/>
                <w:lang w:val="en-GB"/>
              </w:rPr>
            </w:pPr>
          </w:p>
          <w:p w:rsidR="00F6681C" w:rsidRPr="00992477" w:rsidRDefault="00F6681C" w:rsidP="00145DE1">
            <w:pPr>
              <w:rPr>
                <w:highlight w:val="yellow"/>
                <w:lang w:val="en-GB"/>
              </w:rPr>
            </w:pPr>
          </w:p>
        </w:tc>
      </w:tr>
    </w:tbl>
    <w:p w:rsidR="00F6681C" w:rsidRPr="00992477" w:rsidRDefault="00F6681C" w:rsidP="00F6681C">
      <w:pPr>
        <w:rPr>
          <w:highlight w:val="yellow"/>
        </w:rPr>
      </w:pPr>
    </w:p>
    <w:p w:rsidR="00F6681C" w:rsidRPr="00992477" w:rsidRDefault="00F6681C" w:rsidP="00F6681C">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F12140" w:rsidRPr="00992477" w:rsidTr="009E7E54">
        <w:tc>
          <w:tcPr>
            <w:tcW w:w="1384" w:type="dxa"/>
            <w:shd w:val="clear" w:color="auto" w:fill="C2D69B" w:themeFill="accent3" w:themeFillTint="99"/>
          </w:tcPr>
          <w:p w:rsidR="00F12140" w:rsidRPr="00992477" w:rsidRDefault="00F12140" w:rsidP="00145DE1">
            <w:pPr>
              <w:rPr>
                <w:rFonts w:ascii="Arial" w:hAnsi="Arial" w:cs="Arial"/>
                <w:b/>
                <w:lang w:val="en-GB"/>
              </w:rPr>
            </w:pPr>
            <w:r w:rsidRPr="00992477">
              <w:rPr>
                <w:rFonts w:ascii="Arial" w:hAnsi="Arial" w:cs="Arial"/>
                <w:b/>
                <w:lang w:val="en-GB"/>
              </w:rPr>
              <w:t>Q15.</w:t>
            </w:r>
          </w:p>
        </w:tc>
        <w:tc>
          <w:tcPr>
            <w:tcW w:w="7858" w:type="dxa"/>
            <w:shd w:val="clear" w:color="auto" w:fill="D6E3BC" w:themeFill="accent3" w:themeFillTint="66"/>
          </w:tcPr>
          <w:p w:rsidR="00F12140" w:rsidRPr="00992477" w:rsidRDefault="00F12140" w:rsidP="00145DE1">
            <w:pPr>
              <w:rPr>
                <w:rFonts w:ascii="Arial" w:eastAsia="Times New Roman" w:hAnsi="Arial" w:cs="Arial"/>
                <w:lang w:val="en-GB"/>
              </w:rPr>
            </w:pPr>
            <w:r w:rsidRPr="00992477">
              <w:rPr>
                <w:rFonts w:ascii="Arial" w:eastAsia="Times New Roman" w:hAnsi="Arial" w:cs="Arial"/>
                <w:lang w:val="en-GB"/>
              </w:rPr>
              <w:t xml:space="preserve">What has influenced your opinion?  </w:t>
            </w:r>
          </w:p>
        </w:tc>
      </w:tr>
      <w:tr w:rsidR="00F6681C" w:rsidRPr="00992477" w:rsidTr="00145DE1">
        <w:tc>
          <w:tcPr>
            <w:tcW w:w="9242" w:type="dxa"/>
            <w:gridSpan w:val="2"/>
            <w:shd w:val="clear" w:color="auto" w:fill="D6E3BC" w:themeFill="accent3" w:themeFillTint="66"/>
          </w:tcPr>
          <w:p w:rsidR="00F6681C" w:rsidRPr="00992477" w:rsidRDefault="00F6681C" w:rsidP="00145DE1">
            <w:pPr>
              <w:rPr>
                <w:rFonts w:ascii="Arial" w:hAnsi="Arial" w:cs="Arial"/>
                <w:b/>
                <w:lang w:val="en-GB"/>
              </w:rPr>
            </w:pPr>
            <w:r w:rsidRPr="00992477">
              <w:rPr>
                <w:rFonts w:ascii="Arial" w:hAnsi="Arial" w:cs="Arial"/>
                <w:b/>
                <w:lang w:val="en-GB"/>
              </w:rPr>
              <w:t>Comments</w:t>
            </w:r>
          </w:p>
        </w:tc>
      </w:tr>
      <w:tr w:rsidR="00F6681C" w:rsidRPr="00992477" w:rsidTr="00145DE1">
        <w:tc>
          <w:tcPr>
            <w:tcW w:w="9242" w:type="dxa"/>
            <w:gridSpan w:val="2"/>
          </w:tcPr>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tc>
      </w:tr>
    </w:tbl>
    <w:p w:rsidR="00F6681C" w:rsidRPr="00992477" w:rsidRDefault="00F6681C" w:rsidP="00F6681C">
      <w:pPr>
        <w:rPr>
          <w:highlight w:val="yellow"/>
        </w:rPr>
      </w:pPr>
    </w:p>
    <w:p w:rsidR="00F6681C" w:rsidRPr="00992477" w:rsidRDefault="00F6681C" w:rsidP="00F6681C">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F6681C" w:rsidRPr="00992477" w:rsidTr="00145DE1">
        <w:tc>
          <w:tcPr>
            <w:tcW w:w="1384" w:type="dxa"/>
            <w:shd w:val="clear" w:color="auto" w:fill="C2D69B" w:themeFill="accent3" w:themeFillTint="99"/>
          </w:tcPr>
          <w:p w:rsidR="00F6681C" w:rsidRPr="00992477" w:rsidRDefault="00F6681C" w:rsidP="00145DE1">
            <w:pPr>
              <w:rPr>
                <w:rFonts w:ascii="Arial" w:hAnsi="Arial" w:cs="Arial"/>
                <w:b/>
                <w:lang w:val="en-GB"/>
              </w:rPr>
            </w:pPr>
            <w:r w:rsidRPr="00992477">
              <w:rPr>
                <w:rFonts w:ascii="Arial" w:hAnsi="Arial" w:cs="Arial"/>
                <w:b/>
                <w:lang w:val="en-GB"/>
              </w:rPr>
              <w:t>Q</w:t>
            </w:r>
            <w:r w:rsidR="00F12140" w:rsidRPr="00992477">
              <w:rPr>
                <w:rFonts w:ascii="Arial" w:hAnsi="Arial" w:cs="Arial"/>
                <w:b/>
                <w:lang w:val="en-GB"/>
              </w:rPr>
              <w:t>16</w:t>
            </w:r>
            <w:r w:rsidR="00A60C06" w:rsidRPr="00992477">
              <w:rPr>
                <w:rFonts w:ascii="Arial" w:hAnsi="Arial" w:cs="Arial"/>
                <w:b/>
                <w:lang w:val="en-GB"/>
              </w:rPr>
              <w:t>.</w:t>
            </w:r>
          </w:p>
        </w:tc>
        <w:tc>
          <w:tcPr>
            <w:tcW w:w="6946" w:type="dxa"/>
            <w:shd w:val="clear" w:color="auto" w:fill="D6E3BC" w:themeFill="accent3" w:themeFillTint="66"/>
          </w:tcPr>
          <w:p w:rsidR="00F6681C" w:rsidRPr="00992477" w:rsidRDefault="00F6681C" w:rsidP="00145DE1">
            <w:pPr>
              <w:rPr>
                <w:rFonts w:ascii="Arial" w:eastAsia="Times New Roman" w:hAnsi="Arial" w:cs="Arial"/>
                <w:lang w:val="en-GB"/>
              </w:rPr>
            </w:pPr>
            <w:r w:rsidRPr="00992477">
              <w:rPr>
                <w:rFonts w:ascii="Arial" w:hAnsi="Arial" w:cs="Arial"/>
                <w:lang w:val="en-GB"/>
              </w:rPr>
              <w:t xml:space="preserve">Would you support the idea of a percentage of the funding being set aside each year to fund </w:t>
            </w:r>
            <w:r w:rsidRPr="00992477">
              <w:rPr>
                <w:rFonts w:ascii="Arial" w:hAnsi="Arial" w:cs="Arial"/>
                <w:i/>
                <w:lang w:val="en-GB"/>
              </w:rPr>
              <w:t>Creative Solutions</w:t>
            </w:r>
            <w:r w:rsidRPr="00992477">
              <w:rPr>
                <w:rFonts w:ascii="Arial" w:hAnsi="Arial" w:cs="Arial"/>
                <w:lang w:val="en-GB"/>
              </w:rPr>
              <w:t xml:space="preserve"> projects within the sector?</w:t>
            </w:r>
          </w:p>
        </w:tc>
        <w:tc>
          <w:tcPr>
            <w:tcW w:w="912" w:type="dxa"/>
            <w:shd w:val="clear" w:color="auto" w:fill="D6E3BC" w:themeFill="accent3" w:themeFillTint="66"/>
          </w:tcPr>
          <w:p w:rsidR="00F6681C" w:rsidRPr="00992477" w:rsidRDefault="00F6681C" w:rsidP="00145DE1">
            <w:pPr>
              <w:rPr>
                <w:rFonts w:ascii="Arial" w:hAnsi="Arial" w:cs="Arial"/>
                <w:b/>
                <w:lang w:val="en-GB"/>
              </w:rPr>
            </w:pPr>
            <w:r w:rsidRPr="00992477">
              <w:rPr>
                <w:rFonts w:ascii="Arial" w:hAnsi="Arial" w:cs="Arial"/>
                <w:b/>
                <w:lang w:val="en-GB"/>
              </w:rPr>
              <w:t>X</w:t>
            </w:r>
          </w:p>
        </w:tc>
      </w:tr>
      <w:tr w:rsidR="00F6681C" w:rsidRPr="00992477" w:rsidTr="00145DE1">
        <w:tc>
          <w:tcPr>
            <w:tcW w:w="8330" w:type="dxa"/>
            <w:gridSpan w:val="2"/>
            <w:shd w:val="clear" w:color="auto" w:fill="auto"/>
            <w:vAlign w:val="center"/>
          </w:tcPr>
          <w:p w:rsidR="00F6681C" w:rsidRPr="00992477" w:rsidRDefault="00F6681C" w:rsidP="00145DE1">
            <w:pPr>
              <w:ind w:right="1026"/>
              <w:rPr>
                <w:rFonts w:ascii="Arial" w:hAnsi="Arial" w:cs="Arial"/>
                <w:b/>
                <w:lang w:val="en-GB"/>
              </w:rPr>
            </w:pPr>
            <w:r w:rsidRPr="00992477">
              <w:rPr>
                <w:rFonts w:ascii="Arial" w:hAnsi="Arial" w:cs="Arial"/>
                <w:b/>
                <w:lang w:val="en-GB"/>
              </w:rPr>
              <w:t>Yes</w:t>
            </w:r>
          </w:p>
        </w:tc>
        <w:tc>
          <w:tcPr>
            <w:tcW w:w="912" w:type="dxa"/>
          </w:tcPr>
          <w:p w:rsidR="00F6681C" w:rsidRPr="00992477" w:rsidRDefault="00F6681C" w:rsidP="00145DE1">
            <w:pPr>
              <w:rPr>
                <w:rFonts w:ascii="Arial" w:hAnsi="Arial" w:cs="Arial"/>
                <w:b/>
                <w:lang w:val="en-GB"/>
              </w:rPr>
            </w:pPr>
          </w:p>
        </w:tc>
      </w:tr>
      <w:tr w:rsidR="00F6681C" w:rsidRPr="00992477" w:rsidTr="00145DE1">
        <w:tc>
          <w:tcPr>
            <w:tcW w:w="8330" w:type="dxa"/>
            <w:gridSpan w:val="2"/>
            <w:shd w:val="clear" w:color="auto" w:fill="auto"/>
            <w:vAlign w:val="center"/>
          </w:tcPr>
          <w:p w:rsidR="00F6681C" w:rsidRPr="00992477" w:rsidRDefault="00F6681C" w:rsidP="00145DE1">
            <w:pPr>
              <w:ind w:right="1026"/>
              <w:rPr>
                <w:rFonts w:ascii="Arial" w:hAnsi="Arial" w:cs="Arial"/>
                <w:b/>
                <w:lang w:val="en-GB"/>
              </w:rPr>
            </w:pPr>
            <w:r w:rsidRPr="00992477">
              <w:rPr>
                <w:rFonts w:ascii="Arial" w:hAnsi="Arial" w:cs="Arial"/>
                <w:b/>
                <w:lang w:val="en-GB"/>
              </w:rPr>
              <w:t>No</w:t>
            </w:r>
          </w:p>
        </w:tc>
        <w:tc>
          <w:tcPr>
            <w:tcW w:w="912" w:type="dxa"/>
          </w:tcPr>
          <w:p w:rsidR="00F6681C" w:rsidRPr="00992477" w:rsidRDefault="00F6681C" w:rsidP="00145DE1">
            <w:pPr>
              <w:rPr>
                <w:rFonts w:ascii="Arial" w:hAnsi="Arial" w:cs="Arial"/>
                <w:b/>
                <w:lang w:val="en-GB"/>
              </w:rPr>
            </w:pPr>
          </w:p>
        </w:tc>
      </w:tr>
      <w:tr w:rsidR="00F6681C" w:rsidRPr="00992477" w:rsidTr="00145DE1">
        <w:tc>
          <w:tcPr>
            <w:tcW w:w="8330" w:type="dxa"/>
            <w:gridSpan w:val="2"/>
            <w:tcBorders>
              <w:bottom w:val="single" w:sz="4" w:space="0" w:color="8DB3E2" w:themeColor="text2" w:themeTint="66"/>
            </w:tcBorders>
            <w:shd w:val="clear" w:color="auto" w:fill="auto"/>
            <w:vAlign w:val="center"/>
          </w:tcPr>
          <w:p w:rsidR="00F6681C" w:rsidRPr="00992477" w:rsidRDefault="00F6681C" w:rsidP="00145DE1">
            <w:pPr>
              <w:ind w:right="1026"/>
              <w:rPr>
                <w:rFonts w:ascii="Arial" w:hAnsi="Arial" w:cs="Arial"/>
                <w:b/>
                <w:lang w:val="en-GB"/>
              </w:rPr>
            </w:pPr>
            <w:r w:rsidRPr="00992477">
              <w:rPr>
                <w:rFonts w:ascii="Arial" w:hAnsi="Arial" w:cs="Arial"/>
                <w:b/>
                <w:lang w:val="en-GB"/>
              </w:rPr>
              <w:t>Don’t Know</w:t>
            </w:r>
          </w:p>
        </w:tc>
        <w:tc>
          <w:tcPr>
            <w:tcW w:w="912" w:type="dxa"/>
            <w:tcBorders>
              <w:bottom w:val="single" w:sz="4" w:space="0" w:color="8DB3E2" w:themeColor="text2" w:themeTint="66"/>
            </w:tcBorders>
          </w:tcPr>
          <w:p w:rsidR="00F6681C" w:rsidRPr="00992477" w:rsidRDefault="00F6681C" w:rsidP="00145DE1">
            <w:pPr>
              <w:rPr>
                <w:rFonts w:ascii="Arial" w:hAnsi="Arial" w:cs="Arial"/>
                <w:b/>
                <w:lang w:val="en-GB"/>
              </w:rPr>
            </w:pPr>
          </w:p>
        </w:tc>
      </w:tr>
      <w:tr w:rsidR="00F6681C" w:rsidRPr="00992477" w:rsidTr="00145DE1">
        <w:tc>
          <w:tcPr>
            <w:tcW w:w="9242" w:type="dxa"/>
            <w:gridSpan w:val="3"/>
            <w:shd w:val="clear" w:color="auto" w:fill="D6E3BC" w:themeFill="accent3" w:themeFillTint="66"/>
          </w:tcPr>
          <w:p w:rsidR="00F6681C" w:rsidRPr="00992477" w:rsidRDefault="00F6681C" w:rsidP="00145DE1">
            <w:pPr>
              <w:rPr>
                <w:rFonts w:ascii="Arial" w:hAnsi="Arial" w:cs="Arial"/>
                <w:b/>
                <w:lang w:val="en-GB"/>
              </w:rPr>
            </w:pPr>
            <w:r w:rsidRPr="00992477">
              <w:rPr>
                <w:rFonts w:ascii="Arial" w:hAnsi="Arial" w:cs="Arial"/>
                <w:b/>
                <w:lang w:val="en-GB"/>
              </w:rPr>
              <w:t>Further comments</w:t>
            </w:r>
          </w:p>
        </w:tc>
      </w:tr>
      <w:tr w:rsidR="00F6681C" w:rsidRPr="00992477" w:rsidTr="00145DE1">
        <w:tc>
          <w:tcPr>
            <w:tcW w:w="9242" w:type="dxa"/>
            <w:gridSpan w:val="3"/>
            <w:tcBorders>
              <w:bottom w:val="single" w:sz="4" w:space="0" w:color="8DB3E2" w:themeColor="text2" w:themeTint="66"/>
            </w:tcBorders>
          </w:tcPr>
          <w:p w:rsidR="00F6681C" w:rsidRPr="00992477" w:rsidRDefault="00F6681C" w:rsidP="00145DE1">
            <w:pPr>
              <w:rPr>
                <w:lang w:val="en-GB"/>
              </w:rPr>
            </w:pPr>
          </w:p>
          <w:p w:rsidR="00F6681C" w:rsidRPr="00992477" w:rsidRDefault="00F6681C" w:rsidP="00145DE1">
            <w:pPr>
              <w:rPr>
                <w:lang w:val="en-GB"/>
              </w:rPr>
            </w:pPr>
          </w:p>
          <w:p w:rsidR="00F6681C" w:rsidRPr="00992477" w:rsidRDefault="00F6681C" w:rsidP="00145DE1">
            <w:pPr>
              <w:rPr>
                <w:lang w:val="en-GB"/>
              </w:rPr>
            </w:pPr>
          </w:p>
          <w:p w:rsidR="0080487E" w:rsidRPr="00992477" w:rsidRDefault="0080487E" w:rsidP="00145DE1">
            <w:pPr>
              <w:rPr>
                <w:lang w:val="en-GB"/>
              </w:rPr>
            </w:pPr>
          </w:p>
          <w:p w:rsidR="0080487E" w:rsidRPr="00992477" w:rsidRDefault="0080487E" w:rsidP="00145DE1">
            <w:pPr>
              <w:rPr>
                <w:lang w:val="en-GB"/>
              </w:rPr>
            </w:pPr>
          </w:p>
          <w:p w:rsidR="00F6681C" w:rsidRPr="00992477" w:rsidRDefault="00F6681C" w:rsidP="00145DE1">
            <w:pPr>
              <w:rPr>
                <w:lang w:val="en-GB"/>
              </w:rPr>
            </w:pPr>
          </w:p>
          <w:p w:rsidR="00F6681C" w:rsidRPr="00992477" w:rsidRDefault="00F6681C" w:rsidP="00145DE1">
            <w:pPr>
              <w:rPr>
                <w:lang w:val="en-GB"/>
              </w:rPr>
            </w:pPr>
          </w:p>
        </w:tc>
      </w:tr>
    </w:tbl>
    <w:p w:rsidR="00F6681C" w:rsidRPr="00992477" w:rsidRDefault="00F6681C">
      <w:pPr>
        <w:rPr>
          <w:rFonts w:ascii="Arial" w:hAnsi="Arial" w:cs="Arial"/>
          <w:b/>
          <w:bCs/>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510"/>
        <w:gridCol w:w="7653"/>
      </w:tblGrid>
      <w:tr w:rsidR="00F12140" w:rsidRPr="00992477" w:rsidTr="006A2157">
        <w:tc>
          <w:tcPr>
            <w:tcW w:w="1510" w:type="dxa"/>
            <w:shd w:val="clear" w:color="auto" w:fill="C2D69B" w:themeFill="accent3" w:themeFillTint="99"/>
          </w:tcPr>
          <w:p w:rsidR="00F12140" w:rsidRPr="00992477" w:rsidRDefault="00F12140" w:rsidP="00145DE1">
            <w:pPr>
              <w:rPr>
                <w:rFonts w:ascii="Arial" w:hAnsi="Arial" w:cs="Arial"/>
                <w:b/>
                <w:highlight w:val="yellow"/>
                <w:lang w:val="en-GB"/>
              </w:rPr>
            </w:pPr>
            <w:r w:rsidRPr="00992477">
              <w:rPr>
                <w:rFonts w:ascii="Arial" w:hAnsi="Arial" w:cs="Arial"/>
                <w:b/>
                <w:lang w:val="en-GB"/>
              </w:rPr>
              <w:t>Q17.</w:t>
            </w:r>
          </w:p>
        </w:tc>
        <w:tc>
          <w:tcPr>
            <w:tcW w:w="7653" w:type="dxa"/>
            <w:shd w:val="clear" w:color="auto" w:fill="D6E3BC" w:themeFill="accent3" w:themeFillTint="66"/>
          </w:tcPr>
          <w:p w:rsidR="00F12140" w:rsidRPr="00992477" w:rsidRDefault="00F12140" w:rsidP="00145DE1">
            <w:pPr>
              <w:rPr>
                <w:rFonts w:ascii="Arial" w:eastAsiaTheme="minorHAnsi" w:hAnsi="Arial" w:cs="Arial"/>
                <w:lang w:val="en-GB" w:eastAsia="en-US"/>
              </w:rPr>
            </w:pPr>
            <w:r w:rsidRPr="00992477">
              <w:rPr>
                <w:rFonts w:ascii="Arial" w:hAnsi="Arial" w:cs="Arial"/>
                <w:lang w:val="en-GB"/>
              </w:rPr>
              <w:t>How might this work within your unitary</w:t>
            </w:r>
            <w:r w:rsidR="0080487E" w:rsidRPr="00992477">
              <w:rPr>
                <w:rFonts w:ascii="Arial" w:hAnsi="Arial" w:cs="Arial"/>
                <w:lang w:val="en-GB"/>
              </w:rPr>
              <w:t>/local</w:t>
            </w:r>
            <w:r w:rsidRPr="00992477">
              <w:rPr>
                <w:rFonts w:ascii="Arial" w:hAnsi="Arial" w:cs="Arial"/>
                <w:lang w:val="en-GB"/>
              </w:rPr>
              <w:t xml:space="preserve"> authority area?</w:t>
            </w:r>
          </w:p>
        </w:tc>
      </w:tr>
      <w:tr w:rsidR="00F6681C" w:rsidRPr="00992477" w:rsidTr="00145DE1">
        <w:tc>
          <w:tcPr>
            <w:tcW w:w="9163" w:type="dxa"/>
            <w:gridSpan w:val="2"/>
            <w:shd w:val="clear" w:color="auto" w:fill="D6E3BC" w:themeFill="accent3" w:themeFillTint="66"/>
          </w:tcPr>
          <w:p w:rsidR="00F6681C" w:rsidRPr="00992477" w:rsidRDefault="00F6681C" w:rsidP="00145DE1">
            <w:pPr>
              <w:rPr>
                <w:rFonts w:ascii="Arial" w:hAnsi="Arial" w:cs="Arial"/>
                <w:b/>
                <w:highlight w:val="yellow"/>
                <w:lang w:val="en-GB"/>
              </w:rPr>
            </w:pPr>
            <w:r w:rsidRPr="00992477">
              <w:rPr>
                <w:rFonts w:ascii="Arial" w:hAnsi="Arial" w:cs="Arial"/>
                <w:b/>
                <w:lang w:val="en-GB"/>
              </w:rPr>
              <w:t>Comments</w:t>
            </w:r>
          </w:p>
        </w:tc>
      </w:tr>
      <w:tr w:rsidR="00F6681C" w:rsidRPr="00992477" w:rsidTr="00145DE1">
        <w:tc>
          <w:tcPr>
            <w:tcW w:w="9163" w:type="dxa"/>
            <w:gridSpan w:val="2"/>
          </w:tcPr>
          <w:p w:rsidR="00F6681C" w:rsidRPr="00992477" w:rsidRDefault="00F6681C" w:rsidP="00145DE1">
            <w:pPr>
              <w:rPr>
                <w:highlight w:val="yellow"/>
                <w:lang w:val="en-GB"/>
              </w:rPr>
            </w:pPr>
          </w:p>
          <w:p w:rsidR="00F6681C" w:rsidRPr="00992477" w:rsidRDefault="00F6681C" w:rsidP="00145DE1">
            <w:pPr>
              <w:rPr>
                <w:highlight w:val="yellow"/>
                <w:lang w:val="en-GB"/>
              </w:rPr>
            </w:pPr>
          </w:p>
          <w:p w:rsidR="0080487E" w:rsidRPr="00992477" w:rsidRDefault="0080487E" w:rsidP="00145DE1">
            <w:pPr>
              <w:rPr>
                <w:highlight w:val="yellow"/>
                <w:lang w:val="en-GB"/>
              </w:rPr>
            </w:pPr>
          </w:p>
          <w:p w:rsidR="0080487E" w:rsidRPr="00992477" w:rsidRDefault="0080487E" w:rsidP="00145DE1">
            <w:pPr>
              <w:rPr>
                <w:highlight w:val="yellow"/>
                <w:lang w:val="en-GB"/>
              </w:rPr>
            </w:pPr>
          </w:p>
          <w:p w:rsidR="0080487E" w:rsidRPr="00992477" w:rsidRDefault="0080487E" w:rsidP="00145DE1">
            <w:pPr>
              <w:rPr>
                <w:highlight w:val="yellow"/>
                <w:lang w:val="en-GB"/>
              </w:rPr>
            </w:pPr>
          </w:p>
          <w:p w:rsidR="0080487E" w:rsidRPr="00992477" w:rsidRDefault="0080487E" w:rsidP="00145DE1">
            <w:pPr>
              <w:rPr>
                <w:highlight w:val="yellow"/>
                <w:lang w:val="en-GB"/>
              </w:rPr>
            </w:pPr>
          </w:p>
          <w:p w:rsidR="00F6681C" w:rsidRPr="00992477" w:rsidRDefault="00F6681C" w:rsidP="00145DE1">
            <w:pPr>
              <w:rPr>
                <w:highlight w:val="yellow"/>
                <w:lang w:val="en-GB"/>
              </w:rPr>
            </w:pPr>
          </w:p>
          <w:p w:rsidR="00F6681C" w:rsidRPr="00992477" w:rsidRDefault="00F6681C" w:rsidP="00145DE1">
            <w:pPr>
              <w:rPr>
                <w:highlight w:val="yellow"/>
                <w:lang w:val="en-GB"/>
              </w:rPr>
            </w:pPr>
          </w:p>
        </w:tc>
      </w:tr>
    </w:tbl>
    <w:p w:rsidR="0080487E" w:rsidRPr="00992477" w:rsidRDefault="0080487E">
      <w:pPr>
        <w:rPr>
          <w:rFonts w:ascii="Arial" w:hAnsi="Arial" w:cs="Arial"/>
          <w:b/>
          <w:bCs/>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63"/>
      </w:tblGrid>
      <w:tr w:rsidR="0080487E" w:rsidRPr="00992477" w:rsidTr="00FC09AF">
        <w:tc>
          <w:tcPr>
            <w:tcW w:w="9163" w:type="dxa"/>
            <w:shd w:val="clear" w:color="auto" w:fill="D6E3BC" w:themeFill="accent3" w:themeFillTint="66"/>
          </w:tcPr>
          <w:p w:rsidR="0080487E" w:rsidRPr="00992477" w:rsidRDefault="0080487E" w:rsidP="00FC09AF">
            <w:pPr>
              <w:rPr>
                <w:rFonts w:ascii="Arial" w:hAnsi="Arial" w:cs="Arial"/>
                <w:b/>
                <w:highlight w:val="yellow"/>
                <w:lang w:val="en-GB"/>
              </w:rPr>
            </w:pPr>
            <w:r w:rsidRPr="00992477">
              <w:rPr>
                <w:rFonts w:ascii="Arial" w:hAnsi="Arial" w:cs="Arial"/>
                <w:b/>
                <w:lang w:val="en-GB"/>
              </w:rPr>
              <w:t>Further Comments</w:t>
            </w:r>
          </w:p>
        </w:tc>
      </w:tr>
      <w:tr w:rsidR="0080487E" w:rsidRPr="00992477" w:rsidTr="00FC09AF">
        <w:tc>
          <w:tcPr>
            <w:tcW w:w="9163" w:type="dxa"/>
          </w:tcPr>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p w:rsidR="0080487E" w:rsidRPr="00992477" w:rsidRDefault="0080487E" w:rsidP="00FC09AF">
            <w:pPr>
              <w:rPr>
                <w:highlight w:val="yellow"/>
                <w:lang w:val="en-GB"/>
              </w:rPr>
            </w:pPr>
          </w:p>
        </w:tc>
      </w:tr>
    </w:tbl>
    <w:p w:rsidR="00D54CA6" w:rsidRPr="00992477" w:rsidRDefault="00D54CA6">
      <w:pPr>
        <w:rPr>
          <w:rFonts w:ascii="Arial" w:hAnsi="Arial" w:cs="Arial"/>
          <w:b/>
          <w:bCs/>
        </w:rPr>
      </w:pPr>
      <w:r w:rsidRPr="00992477">
        <w:rPr>
          <w:rFonts w:ascii="Arial" w:hAnsi="Arial" w:cs="Arial"/>
          <w:b/>
          <w:bCs/>
        </w:rPr>
        <w:br w:type="page"/>
      </w:r>
    </w:p>
    <w:p w:rsidR="0054625F" w:rsidRPr="00992477" w:rsidRDefault="0054625F" w:rsidP="00837FBC">
      <w:pPr>
        <w:rPr>
          <w:rFonts w:ascii="Arial" w:hAnsi="Arial" w:cs="Arial"/>
          <w:b/>
          <w:bCs/>
        </w:rPr>
      </w:pPr>
      <w:r w:rsidRPr="00992477">
        <w:rPr>
          <w:rFonts w:ascii="Arial" w:hAnsi="Arial" w:cs="Arial"/>
          <w:b/>
          <w:bCs/>
        </w:rPr>
        <w:lastRenderedPageBreak/>
        <w:t>How to respond</w:t>
      </w:r>
    </w:p>
    <w:p w:rsidR="0054625F" w:rsidRPr="00992477" w:rsidRDefault="0054625F" w:rsidP="00122360">
      <w:pPr>
        <w:autoSpaceDE w:val="0"/>
        <w:autoSpaceDN w:val="0"/>
        <w:adjustRightInd w:val="0"/>
        <w:spacing w:before="100" w:after="100"/>
        <w:rPr>
          <w:rFonts w:ascii="Arial" w:hAnsi="Arial" w:cs="Arial"/>
        </w:rPr>
      </w:pPr>
      <w:r w:rsidRPr="00992477">
        <w:rPr>
          <w:rFonts w:ascii="Arial" w:hAnsi="Arial" w:cs="Arial"/>
        </w:rPr>
        <w:t>Please submit your comments by</w:t>
      </w:r>
      <w:r w:rsidR="009B7B9B" w:rsidRPr="00992477">
        <w:rPr>
          <w:rFonts w:ascii="Arial" w:hAnsi="Arial" w:cs="Arial"/>
        </w:rPr>
        <w:t xml:space="preserve"> </w:t>
      </w:r>
      <w:r w:rsidR="00B41BB9" w:rsidRPr="00992477">
        <w:rPr>
          <w:rFonts w:ascii="Arial" w:hAnsi="Arial" w:cs="Arial"/>
          <w:b/>
        </w:rPr>
        <w:t>11 September 2018</w:t>
      </w:r>
      <w:r w:rsidRPr="00992477">
        <w:rPr>
          <w:rFonts w:ascii="Arial" w:hAnsi="Arial" w:cs="Arial"/>
        </w:rPr>
        <w:t xml:space="preserve">, in any of the following ways: </w:t>
      </w:r>
    </w:p>
    <w:p w:rsidR="00837FBC" w:rsidRPr="00992477" w:rsidRDefault="00837FBC" w:rsidP="00122360">
      <w:pPr>
        <w:autoSpaceDE w:val="0"/>
        <w:autoSpaceDN w:val="0"/>
        <w:adjustRightInd w:val="0"/>
        <w:spacing w:before="100" w:after="100"/>
        <w:rPr>
          <w:rFonts w:ascii="Arial" w:hAnsi="Arial"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54625F" w:rsidRPr="00992477" w:rsidTr="00A40D32">
        <w:tc>
          <w:tcPr>
            <w:tcW w:w="4680" w:type="dxa"/>
            <w:shd w:val="clear" w:color="auto" w:fill="E0E0E0"/>
            <w:vAlign w:val="center"/>
          </w:tcPr>
          <w:p w:rsidR="0054625F" w:rsidRPr="00992477" w:rsidRDefault="0054625F" w:rsidP="00A40D32">
            <w:pPr>
              <w:keepNext/>
              <w:autoSpaceDE w:val="0"/>
              <w:autoSpaceDN w:val="0"/>
              <w:adjustRightInd w:val="0"/>
              <w:spacing w:before="100" w:after="100"/>
              <w:outlineLvl w:val="4"/>
              <w:rPr>
                <w:rFonts w:ascii="Arial" w:hAnsi="Arial" w:cs="Arial"/>
                <w:b/>
                <w:bCs/>
                <w:highlight w:val="yellow"/>
              </w:rPr>
            </w:pPr>
            <w:r w:rsidRPr="00992477">
              <w:rPr>
                <w:rFonts w:ascii="Arial" w:hAnsi="Arial" w:cs="Arial"/>
                <w:b/>
                <w:bCs/>
              </w:rPr>
              <w:t>Email</w:t>
            </w:r>
          </w:p>
        </w:tc>
        <w:tc>
          <w:tcPr>
            <w:tcW w:w="4720" w:type="dxa"/>
            <w:shd w:val="clear" w:color="auto" w:fill="E0E0E0"/>
            <w:vAlign w:val="center"/>
          </w:tcPr>
          <w:p w:rsidR="0054625F" w:rsidRPr="00992477" w:rsidRDefault="0054625F" w:rsidP="00A40D32">
            <w:pPr>
              <w:autoSpaceDE w:val="0"/>
              <w:autoSpaceDN w:val="0"/>
              <w:adjustRightInd w:val="0"/>
              <w:spacing w:before="100" w:after="100"/>
              <w:rPr>
                <w:rFonts w:ascii="Arial" w:hAnsi="Arial" w:cs="Arial"/>
                <w:b/>
              </w:rPr>
            </w:pPr>
            <w:r w:rsidRPr="00992477">
              <w:rPr>
                <w:rFonts w:ascii="Arial" w:hAnsi="Arial" w:cs="Arial"/>
                <w:b/>
                <w:bCs/>
              </w:rPr>
              <w:t>Post</w:t>
            </w:r>
          </w:p>
        </w:tc>
      </w:tr>
      <w:tr w:rsidR="0054625F" w:rsidRPr="00992477" w:rsidTr="00A40D32">
        <w:tc>
          <w:tcPr>
            <w:tcW w:w="4680" w:type="dxa"/>
          </w:tcPr>
          <w:p w:rsidR="0054625F" w:rsidRPr="00992477" w:rsidRDefault="0054625F" w:rsidP="00A40D32">
            <w:pPr>
              <w:keepNext/>
              <w:autoSpaceDE w:val="0"/>
              <w:autoSpaceDN w:val="0"/>
              <w:adjustRightInd w:val="0"/>
              <w:spacing w:before="100" w:after="100"/>
              <w:outlineLvl w:val="4"/>
              <w:rPr>
                <w:rFonts w:ascii="Arial" w:hAnsi="Arial" w:cs="Arial"/>
              </w:rPr>
            </w:pPr>
            <w:r w:rsidRPr="00992477">
              <w:rPr>
                <w:rFonts w:ascii="Arial" w:hAnsi="Arial" w:cs="Arial"/>
              </w:rPr>
              <w:t>Please complete the c</w:t>
            </w:r>
            <w:r w:rsidR="00C050E8" w:rsidRPr="00992477">
              <w:rPr>
                <w:rFonts w:ascii="Arial" w:hAnsi="Arial" w:cs="Arial"/>
              </w:rPr>
              <w:t>onsultation form and send it to</w:t>
            </w:r>
            <w:r w:rsidRPr="00992477">
              <w:rPr>
                <w:rFonts w:ascii="Arial" w:hAnsi="Arial" w:cs="Arial"/>
              </w:rPr>
              <w:t xml:space="preserve">: </w:t>
            </w:r>
          </w:p>
          <w:p w:rsidR="00C050E8" w:rsidRPr="00992477" w:rsidRDefault="00A10372" w:rsidP="00D6148C">
            <w:pPr>
              <w:rPr>
                <w:rFonts w:ascii="Arial" w:hAnsi="Arial" w:cs="Arial"/>
              </w:rPr>
            </w:pPr>
            <w:hyperlink r:id="rId13" w:history="1">
              <w:r w:rsidR="00DD27F1" w:rsidRPr="00992477">
                <w:rPr>
                  <w:rStyle w:val="Hyperlink"/>
                  <w:rFonts w:ascii="Arial" w:hAnsi="Arial" w:cs="Arial"/>
                </w:rPr>
                <w:t>Post16PlanningandFunding@gov.wales</w:t>
              </w:r>
            </w:hyperlink>
            <w:r w:rsidR="00DD27F1" w:rsidRPr="00992477">
              <w:rPr>
                <w:rFonts w:ascii="Arial" w:hAnsi="Arial" w:cs="Arial"/>
              </w:rPr>
              <w:t xml:space="preserve"> </w:t>
            </w:r>
            <w:r w:rsidR="00D6148C" w:rsidRPr="00992477">
              <w:rPr>
                <w:rFonts w:ascii="Arial" w:hAnsi="Arial" w:cs="Arial"/>
              </w:rPr>
              <w:t xml:space="preserve"> </w:t>
            </w:r>
          </w:p>
          <w:p w:rsidR="00C050E8" w:rsidRPr="00992477" w:rsidRDefault="00C050E8" w:rsidP="00D6148C">
            <w:pPr>
              <w:rPr>
                <w:rFonts w:ascii="Arial" w:hAnsi="Arial" w:cs="Arial"/>
              </w:rPr>
            </w:pPr>
          </w:p>
          <w:p w:rsidR="0054625F" w:rsidRPr="00992477" w:rsidRDefault="0054625F" w:rsidP="00DD27F1">
            <w:pPr>
              <w:rPr>
                <w:rFonts w:ascii="Arial" w:hAnsi="Arial"/>
                <w:b/>
                <w:sz w:val="28"/>
                <w:szCs w:val="28"/>
              </w:rPr>
            </w:pPr>
            <w:r w:rsidRPr="00992477">
              <w:rPr>
                <w:rFonts w:ascii="Arial" w:hAnsi="Arial" w:cs="Arial"/>
              </w:rPr>
              <w:t>[Please include</w:t>
            </w:r>
            <w:r w:rsidRPr="00992477">
              <w:rPr>
                <w:rFonts w:ascii="Arial" w:hAnsi="Arial" w:cs="Arial"/>
                <w:b/>
                <w:bCs/>
              </w:rPr>
              <w:t xml:space="preserve"> </w:t>
            </w:r>
            <w:r w:rsidR="00D6148C" w:rsidRPr="00992477">
              <w:rPr>
                <w:rFonts w:ascii="Arial" w:hAnsi="Arial" w:cs="Arial"/>
                <w:b/>
                <w:bCs/>
              </w:rPr>
              <w:t>‘</w:t>
            </w:r>
            <w:r w:rsidR="00DD27F1" w:rsidRPr="00992477">
              <w:rPr>
                <w:rFonts w:ascii="Arial" w:hAnsi="Arial" w:cs="Arial"/>
                <w:b/>
                <w:bCs/>
              </w:rPr>
              <w:t>Adult Learning consultation</w:t>
            </w:r>
            <w:r w:rsidR="00D6148C" w:rsidRPr="00992477">
              <w:rPr>
                <w:rFonts w:ascii="Arial" w:hAnsi="Arial"/>
                <w:b/>
              </w:rPr>
              <w:t>’</w:t>
            </w:r>
            <w:r w:rsidR="00D6148C" w:rsidRPr="00992477">
              <w:rPr>
                <w:rFonts w:ascii="Arial" w:hAnsi="Arial"/>
                <w:b/>
                <w:sz w:val="28"/>
                <w:szCs w:val="28"/>
              </w:rPr>
              <w:t xml:space="preserve"> </w:t>
            </w:r>
            <w:r w:rsidRPr="00992477">
              <w:rPr>
                <w:rFonts w:ascii="Arial" w:hAnsi="Arial" w:cs="Arial"/>
              </w:rPr>
              <w:t>in the subject line]</w:t>
            </w:r>
          </w:p>
        </w:tc>
        <w:tc>
          <w:tcPr>
            <w:tcW w:w="4720" w:type="dxa"/>
          </w:tcPr>
          <w:p w:rsidR="0054625F" w:rsidRPr="00992477" w:rsidRDefault="0054625F" w:rsidP="00A40D32">
            <w:pPr>
              <w:keepNext/>
              <w:autoSpaceDE w:val="0"/>
              <w:autoSpaceDN w:val="0"/>
              <w:adjustRightInd w:val="0"/>
              <w:spacing w:before="100" w:after="100"/>
              <w:outlineLvl w:val="4"/>
              <w:rPr>
                <w:rFonts w:ascii="Arial" w:hAnsi="Arial" w:cs="Arial"/>
              </w:rPr>
            </w:pPr>
            <w:r w:rsidRPr="00992477">
              <w:rPr>
                <w:rFonts w:ascii="Arial" w:hAnsi="Arial" w:cs="Arial"/>
              </w:rPr>
              <w:t>Please complete the consultation form and send it to:</w:t>
            </w:r>
          </w:p>
          <w:p w:rsidR="00A1592C" w:rsidRPr="00992477" w:rsidRDefault="00A1592C" w:rsidP="00D6148C">
            <w:pPr>
              <w:rPr>
                <w:rFonts w:ascii="Arial" w:hAnsi="Arial" w:cs="Arial"/>
                <w:color w:val="000000"/>
                <w:highlight w:val="yellow"/>
              </w:rPr>
            </w:pPr>
          </w:p>
          <w:p w:rsidR="00DD27F1" w:rsidRPr="00992477" w:rsidRDefault="00DD27F1" w:rsidP="00DD27F1">
            <w:pPr>
              <w:pStyle w:val="Default"/>
              <w:rPr>
                <w:sz w:val="23"/>
                <w:szCs w:val="23"/>
              </w:rPr>
            </w:pPr>
            <w:r w:rsidRPr="00992477">
              <w:rPr>
                <w:sz w:val="23"/>
                <w:szCs w:val="23"/>
              </w:rPr>
              <w:t>Helen Scaife</w:t>
            </w:r>
          </w:p>
          <w:p w:rsidR="00DD27F1" w:rsidRPr="00992477" w:rsidRDefault="00DD27F1" w:rsidP="00DD27F1">
            <w:pPr>
              <w:pStyle w:val="Default"/>
              <w:rPr>
                <w:sz w:val="23"/>
                <w:szCs w:val="23"/>
              </w:rPr>
            </w:pPr>
            <w:r w:rsidRPr="00992477">
              <w:rPr>
                <w:sz w:val="23"/>
                <w:szCs w:val="23"/>
              </w:rPr>
              <w:t>Further Education and Apprenticeships Division</w:t>
            </w:r>
          </w:p>
          <w:p w:rsidR="00DD27F1" w:rsidRPr="00992477" w:rsidRDefault="00DD27F1" w:rsidP="00DD27F1">
            <w:pPr>
              <w:pStyle w:val="Default"/>
              <w:rPr>
                <w:sz w:val="23"/>
                <w:szCs w:val="23"/>
              </w:rPr>
            </w:pPr>
            <w:r w:rsidRPr="00992477">
              <w:rPr>
                <w:sz w:val="23"/>
                <w:szCs w:val="23"/>
              </w:rPr>
              <w:t xml:space="preserve">Welsh Government </w:t>
            </w:r>
          </w:p>
          <w:p w:rsidR="00DD27F1" w:rsidRPr="00992477" w:rsidRDefault="00DD27F1" w:rsidP="00DD27F1">
            <w:pPr>
              <w:rPr>
                <w:rFonts w:ascii="Arial" w:hAnsi="Arial" w:cs="Arial"/>
                <w:sz w:val="23"/>
                <w:szCs w:val="23"/>
              </w:rPr>
            </w:pPr>
            <w:proofErr w:type="spellStart"/>
            <w:r w:rsidRPr="00992477">
              <w:rPr>
                <w:rFonts w:ascii="Arial" w:hAnsi="Arial" w:cs="Arial"/>
                <w:sz w:val="23"/>
                <w:szCs w:val="23"/>
              </w:rPr>
              <w:t>Ty’r</w:t>
            </w:r>
            <w:proofErr w:type="spellEnd"/>
            <w:r w:rsidRPr="00992477">
              <w:rPr>
                <w:rFonts w:ascii="Arial" w:hAnsi="Arial" w:cs="Arial"/>
                <w:sz w:val="23"/>
                <w:szCs w:val="23"/>
              </w:rPr>
              <w:t xml:space="preserve"> </w:t>
            </w:r>
            <w:proofErr w:type="spellStart"/>
            <w:r w:rsidRPr="00992477">
              <w:rPr>
                <w:rFonts w:ascii="Arial" w:hAnsi="Arial" w:cs="Arial"/>
                <w:sz w:val="23"/>
                <w:szCs w:val="23"/>
              </w:rPr>
              <w:t>Afon</w:t>
            </w:r>
            <w:proofErr w:type="spellEnd"/>
          </w:p>
          <w:p w:rsidR="00DD27F1" w:rsidRPr="00992477" w:rsidRDefault="00DD27F1" w:rsidP="00DD27F1">
            <w:pPr>
              <w:rPr>
                <w:rFonts w:ascii="Arial" w:hAnsi="Arial" w:cs="Arial"/>
                <w:sz w:val="23"/>
                <w:szCs w:val="23"/>
              </w:rPr>
            </w:pPr>
            <w:r w:rsidRPr="00992477">
              <w:rPr>
                <w:rFonts w:ascii="Arial" w:hAnsi="Arial" w:cs="Arial"/>
                <w:sz w:val="23"/>
                <w:szCs w:val="23"/>
              </w:rPr>
              <w:t>Bedwas Road</w:t>
            </w:r>
          </w:p>
          <w:p w:rsidR="00DD27F1" w:rsidRPr="00992477" w:rsidRDefault="00DD27F1" w:rsidP="00DD27F1">
            <w:pPr>
              <w:rPr>
                <w:rFonts w:ascii="Arial" w:hAnsi="Arial" w:cs="Arial"/>
                <w:sz w:val="23"/>
                <w:szCs w:val="23"/>
              </w:rPr>
            </w:pPr>
            <w:r w:rsidRPr="00992477">
              <w:rPr>
                <w:rFonts w:ascii="Arial" w:hAnsi="Arial" w:cs="Arial"/>
                <w:sz w:val="23"/>
                <w:szCs w:val="23"/>
              </w:rPr>
              <w:t xml:space="preserve">Bedwas </w:t>
            </w:r>
          </w:p>
          <w:p w:rsidR="00DD27F1" w:rsidRPr="00992477" w:rsidRDefault="00DD27F1" w:rsidP="00DD27F1">
            <w:pPr>
              <w:rPr>
                <w:rFonts w:ascii="Arial" w:hAnsi="Arial" w:cs="Arial"/>
                <w:sz w:val="23"/>
                <w:szCs w:val="23"/>
              </w:rPr>
            </w:pPr>
            <w:r w:rsidRPr="00992477">
              <w:rPr>
                <w:rFonts w:ascii="Arial" w:hAnsi="Arial" w:cs="Arial"/>
                <w:sz w:val="23"/>
                <w:szCs w:val="23"/>
              </w:rPr>
              <w:t>Caerphilly</w:t>
            </w:r>
          </w:p>
          <w:p w:rsidR="00DD27F1" w:rsidRPr="00992477" w:rsidRDefault="00DD27F1" w:rsidP="00DD27F1">
            <w:pPr>
              <w:rPr>
                <w:rFonts w:ascii="Arial" w:hAnsi="Arial" w:cs="Arial"/>
                <w:sz w:val="23"/>
                <w:szCs w:val="23"/>
              </w:rPr>
            </w:pPr>
            <w:r w:rsidRPr="00992477">
              <w:rPr>
                <w:rFonts w:ascii="Arial" w:hAnsi="Arial" w:cs="Arial"/>
                <w:sz w:val="23"/>
                <w:szCs w:val="23"/>
              </w:rPr>
              <w:t>CF83 8WT</w:t>
            </w:r>
          </w:p>
          <w:p w:rsidR="0054625F" w:rsidRPr="00992477" w:rsidRDefault="0054625F" w:rsidP="00A1592C">
            <w:pPr>
              <w:rPr>
                <w:rFonts w:ascii="Arial" w:hAnsi="Arial" w:cs="Arial"/>
              </w:rPr>
            </w:pPr>
          </w:p>
        </w:tc>
      </w:tr>
    </w:tbl>
    <w:p w:rsidR="0054625F" w:rsidRPr="00992477" w:rsidRDefault="0054625F" w:rsidP="00122360">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54625F" w:rsidRPr="00992477" w:rsidTr="00A40D32">
        <w:tc>
          <w:tcPr>
            <w:tcW w:w="9400" w:type="dxa"/>
            <w:shd w:val="clear" w:color="auto" w:fill="E0E0E0"/>
            <w:vAlign w:val="center"/>
          </w:tcPr>
          <w:p w:rsidR="0054625F" w:rsidRPr="00992477" w:rsidRDefault="0054625F" w:rsidP="00A40D32">
            <w:pPr>
              <w:keepNext/>
              <w:autoSpaceDE w:val="0"/>
              <w:autoSpaceDN w:val="0"/>
              <w:adjustRightInd w:val="0"/>
              <w:spacing w:before="100" w:after="100"/>
              <w:outlineLvl w:val="4"/>
              <w:rPr>
                <w:rFonts w:ascii="Arial" w:hAnsi="Arial" w:cs="Arial"/>
                <w:b/>
                <w:bCs/>
                <w:highlight w:val="yellow"/>
              </w:rPr>
            </w:pPr>
            <w:r w:rsidRPr="00992477">
              <w:rPr>
                <w:rFonts w:ascii="Arial" w:hAnsi="Arial" w:cs="Arial"/>
                <w:b/>
                <w:bCs/>
              </w:rPr>
              <w:t>Additional information</w:t>
            </w:r>
          </w:p>
        </w:tc>
      </w:tr>
      <w:tr w:rsidR="0054625F" w:rsidRPr="00992477" w:rsidTr="00A40D32">
        <w:tc>
          <w:tcPr>
            <w:tcW w:w="9400" w:type="dxa"/>
          </w:tcPr>
          <w:p w:rsidR="0054625F" w:rsidRPr="00992477" w:rsidRDefault="0054625F" w:rsidP="00A40D32">
            <w:pPr>
              <w:autoSpaceDE w:val="0"/>
              <w:autoSpaceDN w:val="0"/>
              <w:adjustRightInd w:val="0"/>
              <w:spacing w:before="100" w:after="100"/>
              <w:rPr>
                <w:rFonts w:ascii="Arial" w:hAnsi="Arial" w:cs="Arial"/>
              </w:rPr>
            </w:pPr>
            <w:r w:rsidRPr="00992477">
              <w:rPr>
                <w:rFonts w:ascii="Arial" w:hAnsi="Arial" w:cs="Arial"/>
              </w:rPr>
              <w:t>If you have any queries about this consultation, please</w:t>
            </w:r>
            <w:r w:rsidR="00CF536C" w:rsidRPr="00992477">
              <w:rPr>
                <w:rFonts w:ascii="Arial" w:hAnsi="Arial" w:cs="Arial"/>
              </w:rPr>
              <w:t>:</w:t>
            </w:r>
            <w:r w:rsidRPr="00992477">
              <w:rPr>
                <w:rFonts w:ascii="Arial" w:hAnsi="Arial" w:cs="Arial"/>
              </w:rPr>
              <w:t xml:space="preserve"> </w:t>
            </w:r>
          </w:p>
          <w:p w:rsidR="0054625F" w:rsidRPr="00992477" w:rsidRDefault="00140971" w:rsidP="009A027E">
            <w:pPr>
              <w:rPr>
                <w:rFonts w:ascii="Arial" w:hAnsi="Arial" w:cs="Arial"/>
                <w:color w:val="000000"/>
              </w:rPr>
            </w:pPr>
            <w:r w:rsidRPr="00992477">
              <w:rPr>
                <w:rFonts w:ascii="Arial" w:hAnsi="Arial" w:cs="Arial"/>
                <w:color w:val="000000"/>
              </w:rPr>
              <w:t xml:space="preserve">Email: </w:t>
            </w:r>
            <w:hyperlink r:id="rId14" w:history="1">
              <w:r w:rsidR="00DD27F1" w:rsidRPr="00992477">
                <w:rPr>
                  <w:rStyle w:val="Hyperlink"/>
                  <w:rFonts w:ascii="Arial" w:hAnsi="Arial" w:cs="Arial"/>
                </w:rPr>
                <w:t>Post16PlanningandFunding@gov.wales</w:t>
              </w:r>
            </w:hyperlink>
          </w:p>
          <w:p w:rsidR="00F707E9" w:rsidRPr="00992477" w:rsidRDefault="00F707E9" w:rsidP="00FA3135">
            <w:pPr>
              <w:rPr>
                <w:rFonts w:ascii="Arial" w:hAnsi="Arial" w:cs="Arial"/>
                <w:color w:val="000000"/>
              </w:rPr>
            </w:pPr>
          </w:p>
          <w:p w:rsidR="0054625F" w:rsidRPr="00992477" w:rsidRDefault="0054625F" w:rsidP="00D72043">
            <w:pPr>
              <w:rPr>
                <w:rFonts w:ascii="Arial" w:hAnsi="Arial" w:cs="Arial"/>
              </w:rPr>
            </w:pPr>
            <w:r w:rsidRPr="00992477">
              <w:rPr>
                <w:rFonts w:ascii="Arial" w:hAnsi="Arial" w:cs="Arial"/>
                <w:color w:val="000000"/>
              </w:rPr>
              <w:t>Telephone:</w:t>
            </w:r>
            <w:r w:rsidR="00D6148C" w:rsidRPr="00992477">
              <w:rPr>
                <w:rFonts w:ascii="Arial" w:hAnsi="Arial" w:cs="Arial"/>
                <w:color w:val="000000"/>
              </w:rPr>
              <w:t xml:space="preserve"> </w:t>
            </w:r>
            <w:r w:rsidR="00D6148C" w:rsidRPr="00992477">
              <w:rPr>
                <w:rFonts w:ascii="Arial" w:eastAsia="Times New Roman" w:hAnsi="Arial" w:cs="Arial"/>
                <w:color w:val="000000"/>
              </w:rPr>
              <w:t xml:space="preserve">0300 025 </w:t>
            </w:r>
            <w:r w:rsidR="00D72043" w:rsidRPr="00992477">
              <w:rPr>
                <w:rFonts w:ascii="Arial" w:eastAsia="Times New Roman" w:hAnsi="Arial" w:cs="Arial"/>
                <w:color w:val="000000"/>
              </w:rPr>
              <w:t>3895</w:t>
            </w:r>
          </w:p>
        </w:tc>
      </w:tr>
    </w:tbl>
    <w:p w:rsidR="0054625F" w:rsidRPr="00992477" w:rsidRDefault="0054625F" w:rsidP="00321C4A"/>
    <w:sectPr w:rsidR="0054625F" w:rsidRPr="00992477" w:rsidSect="00DD27F1">
      <w:headerReference w:type="default" r:id="rId15"/>
      <w:footerReference w:type="default" r:id="rId16"/>
      <w:pgSz w:w="11906" w:h="16838"/>
      <w:pgMar w:top="993" w:right="1440" w:bottom="993"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DF" w:rsidRDefault="00C716DF" w:rsidP="00142B87">
      <w:r>
        <w:separator/>
      </w:r>
    </w:p>
  </w:endnote>
  <w:endnote w:type="continuationSeparator" w:id="0">
    <w:p w:rsidR="00C716DF" w:rsidRDefault="00C716DF" w:rsidP="0014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DF" w:rsidRDefault="00C716DF">
    <w:pPr>
      <w:pStyle w:val="Footer"/>
      <w:jc w:val="right"/>
    </w:pPr>
    <w:r>
      <w:fldChar w:fldCharType="begin"/>
    </w:r>
    <w:r>
      <w:instrText xml:space="preserve"> PAGE   \* MERGEFORMAT </w:instrText>
    </w:r>
    <w:r>
      <w:fldChar w:fldCharType="separate"/>
    </w:r>
    <w:r w:rsidR="00A10372">
      <w:rPr>
        <w:noProof/>
      </w:rPr>
      <w:t>2</w:t>
    </w:r>
    <w:r>
      <w:rPr>
        <w:noProof/>
      </w:rPr>
      <w:fldChar w:fldCharType="end"/>
    </w:r>
  </w:p>
  <w:p w:rsidR="00C716DF" w:rsidRDefault="00C7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DF" w:rsidRDefault="00C716DF" w:rsidP="00142B87">
      <w:r>
        <w:separator/>
      </w:r>
    </w:p>
  </w:footnote>
  <w:footnote w:type="continuationSeparator" w:id="0">
    <w:p w:rsidR="00C716DF" w:rsidRDefault="00C716DF" w:rsidP="00142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DF" w:rsidRDefault="00C716DF">
    <w:pPr>
      <w:pStyle w:val="Header"/>
    </w:pPr>
  </w:p>
  <w:p w:rsidR="00C716DF" w:rsidRDefault="00C71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0"/>
    <w:rsid w:val="000030C7"/>
    <w:rsid w:val="00042D73"/>
    <w:rsid w:val="00072BD0"/>
    <w:rsid w:val="000A1375"/>
    <w:rsid w:val="000A4717"/>
    <w:rsid w:val="000A78B4"/>
    <w:rsid w:val="000C5F15"/>
    <w:rsid w:val="000D075D"/>
    <w:rsid w:val="000D61CA"/>
    <w:rsid w:val="000E2187"/>
    <w:rsid w:val="000E41EB"/>
    <w:rsid w:val="001133BD"/>
    <w:rsid w:val="00122360"/>
    <w:rsid w:val="00130AB8"/>
    <w:rsid w:val="001354CA"/>
    <w:rsid w:val="00140971"/>
    <w:rsid w:val="00142B87"/>
    <w:rsid w:val="00145DE1"/>
    <w:rsid w:val="00164094"/>
    <w:rsid w:val="0017278A"/>
    <w:rsid w:val="001773BD"/>
    <w:rsid w:val="00181A40"/>
    <w:rsid w:val="00183DC6"/>
    <w:rsid w:val="001A1222"/>
    <w:rsid w:val="001A709B"/>
    <w:rsid w:val="001E1CBB"/>
    <w:rsid w:val="001E40BF"/>
    <w:rsid w:val="00212956"/>
    <w:rsid w:val="00247639"/>
    <w:rsid w:val="002563F4"/>
    <w:rsid w:val="0026691D"/>
    <w:rsid w:val="002941CD"/>
    <w:rsid w:val="00297BAF"/>
    <w:rsid w:val="002A2997"/>
    <w:rsid w:val="002B32FD"/>
    <w:rsid w:val="002B429C"/>
    <w:rsid w:val="002B7063"/>
    <w:rsid w:val="002D1A9B"/>
    <w:rsid w:val="002D28A4"/>
    <w:rsid w:val="002D3769"/>
    <w:rsid w:val="003052FE"/>
    <w:rsid w:val="003054DF"/>
    <w:rsid w:val="00315734"/>
    <w:rsid w:val="0031735A"/>
    <w:rsid w:val="00321C4A"/>
    <w:rsid w:val="00330440"/>
    <w:rsid w:val="00333E88"/>
    <w:rsid w:val="00342FE8"/>
    <w:rsid w:val="0034425E"/>
    <w:rsid w:val="0037452C"/>
    <w:rsid w:val="00377763"/>
    <w:rsid w:val="00377A09"/>
    <w:rsid w:val="003866A8"/>
    <w:rsid w:val="00393B76"/>
    <w:rsid w:val="00394BB7"/>
    <w:rsid w:val="003A38F7"/>
    <w:rsid w:val="003B613D"/>
    <w:rsid w:val="003C06C1"/>
    <w:rsid w:val="003D3B93"/>
    <w:rsid w:val="003E3906"/>
    <w:rsid w:val="00412D0E"/>
    <w:rsid w:val="00422260"/>
    <w:rsid w:val="0043496D"/>
    <w:rsid w:val="00446C07"/>
    <w:rsid w:val="004771A9"/>
    <w:rsid w:val="004A350C"/>
    <w:rsid w:val="004C02F9"/>
    <w:rsid w:val="004E37E2"/>
    <w:rsid w:val="004E5745"/>
    <w:rsid w:val="004E662E"/>
    <w:rsid w:val="004F310A"/>
    <w:rsid w:val="005056D8"/>
    <w:rsid w:val="00511E22"/>
    <w:rsid w:val="00512309"/>
    <w:rsid w:val="00520CA5"/>
    <w:rsid w:val="00535055"/>
    <w:rsid w:val="00542A32"/>
    <w:rsid w:val="0054625F"/>
    <w:rsid w:val="00552DF4"/>
    <w:rsid w:val="00564F8F"/>
    <w:rsid w:val="0058158D"/>
    <w:rsid w:val="0058394C"/>
    <w:rsid w:val="005850BC"/>
    <w:rsid w:val="00585E96"/>
    <w:rsid w:val="005A67FC"/>
    <w:rsid w:val="005C2515"/>
    <w:rsid w:val="005C333B"/>
    <w:rsid w:val="005D4AA3"/>
    <w:rsid w:val="005D7C68"/>
    <w:rsid w:val="005E38E2"/>
    <w:rsid w:val="00612783"/>
    <w:rsid w:val="00620CA6"/>
    <w:rsid w:val="00625360"/>
    <w:rsid w:val="00640B1F"/>
    <w:rsid w:val="006534E4"/>
    <w:rsid w:val="00665847"/>
    <w:rsid w:val="00677849"/>
    <w:rsid w:val="00694509"/>
    <w:rsid w:val="006B0396"/>
    <w:rsid w:val="006B1002"/>
    <w:rsid w:val="006C00BD"/>
    <w:rsid w:val="006D5F73"/>
    <w:rsid w:val="006E7C36"/>
    <w:rsid w:val="006F6BE6"/>
    <w:rsid w:val="00720138"/>
    <w:rsid w:val="00735C62"/>
    <w:rsid w:val="007366BF"/>
    <w:rsid w:val="007510EB"/>
    <w:rsid w:val="00763922"/>
    <w:rsid w:val="00773A8E"/>
    <w:rsid w:val="00776A08"/>
    <w:rsid w:val="007945AF"/>
    <w:rsid w:val="007961E4"/>
    <w:rsid w:val="007A7AFD"/>
    <w:rsid w:val="007B3CBD"/>
    <w:rsid w:val="007C7E90"/>
    <w:rsid w:val="007D21BC"/>
    <w:rsid w:val="0080487E"/>
    <w:rsid w:val="00816AE5"/>
    <w:rsid w:val="0082004D"/>
    <w:rsid w:val="00832D58"/>
    <w:rsid w:val="00837FBC"/>
    <w:rsid w:val="008432A2"/>
    <w:rsid w:val="00875317"/>
    <w:rsid w:val="00876A6F"/>
    <w:rsid w:val="008944E4"/>
    <w:rsid w:val="008B13A0"/>
    <w:rsid w:val="008C1CA9"/>
    <w:rsid w:val="008E434D"/>
    <w:rsid w:val="008F6BF1"/>
    <w:rsid w:val="00901190"/>
    <w:rsid w:val="00912312"/>
    <w:rsid w:val="00920AD6"/>
    <w:rsid w:val="00921197"/>
    <w:rsid w:val="00965BEC"/>
    <w:rsid w:val="0099239B"/>
    <w:rsid w:val="00992477"/>
    <w:rsid w:val="009A027E"/>
    <w:rsid w:val="009B2520"/>
    <w:rsid w:val="009B2620"/>
    <w:rsid w:val="009B7B9B"/>
    <w:rsid w:val="009C52A9"/>
    <w:rsid w:val="009E6131"/>
    <w:rsid w:val="00A06A3B"/>
    <w:rsid w:val="00A07AA8"/>
    <w:rsid w:val="00A10372"/>
    <w:rsid w:val="00A1592C"/>
    <w:rsid w:val="00A230BB"/>
    <w:rsid w:val="00A40D32"/>
    <w:rsid w:val="00A477A6"/>
    <w:rsid w:val="00A47945"/>
    <w:rsid w:val="00A609DF"/>
    <w:rsid w:val="00A60C06"/>
    <w:rsid w:val="00A614FF"/>
    <w:rsid w:val="00A64B35"/>
    <w:rsid w:val="00A664AE"/>
    <w:rsid w:val="00A67F32"/>
    <w:rsid w:val="00A70AE7"/>
    <w:rsid w:val="00A83CA5"/>
    <w:rsid w:val="00A84159"/>
    <w:rsid w:val="00A852E9"/>
    <w:rsid w:val="00A87D90"/>
    <w:rsid w:val="00AA77AF"/>
    <w:rsid w:val="00AC068E"/>
    <w:rsid w:val="00AC324B"/>
    <w:rsid w:val="00AD1BC7"/>
    <w:rsid w:val="00AE732C"/>
    <w:rsid w:val="00AF0901"/>
    <w:rsid w:val="00B03685"/>
    <w:rsid w:val="00B061EF"/>
    <w:rsid w:val="00B12737"/>
    <w:rsid w:val="00B13CBF"/>
    <w:rsid w:val="00B34A04"/>
    <w:rsid w:val="00B41BB9"/>
    <w:rsid w:val="00B60DFB"/>
    <w:rsid w:val="00B6432B"/>
    <w:rsid w:val="00B65309"/>
    <w:rsid w:val="00B6634D"/>
    <w:rsid w:val="00B85008"/>
    <w:rsid w:val="00B877DC"/>
    <w:rsid w:val="00BC7548"/>
    <w:rsid w:val="00BD0761"/>
    <w:rsid w:val="00BE6DDB"/>
    <w:rsid w:val="00C050E8"/>
    <w:rsid w:val="00C132D4"/>
    <w:rsid w:val="00C60E09"/>
    <w:rsid w:val="00C716DF"/>
    <w:rsid w:val="00C849CB"/>
    <w:rsid w:val="00CB4753"/>
    <w:rsid w:val="00CD399F"/>
    <w:rsid w:val="00CD5FAF"/>
    <w:rsid w:val="00CE7095"/>
    <w:rsid w:val="00CF536C"/>
    <w:rsid w:val="00CF797B"/>
    <w:rsid w:val="00D02C0F"/>
    <w:rsid w:val="00D379F4"/>
    <w:rsid w:val="00D50A57"/>
    <w:rsid w:val="00D53BC0"/>
    <w:rsid w:val="00D54CA6"/>
    <w:rsid w:val="00D6148C"/>
    <w:rsid w:val="00D65739"/>
    <w:rsid w:val="00D72043"/>
    <w:rsid w:val="00D7314B"/>
    <w:rsid w:val="00DA2B5C"/>
    <w:rsid w:val="00DA498B"/>
    <w:rsid w:val="00DC29F4"/>
    <w:rsid w:val="00DD27F1"/>
    <w:rsid w:val="00DE2AE4"/>
    <w:rsid w:val="00DF137B"/>
    <w:rsid w:val="00E02DF3"/>
    <w:rsid w:val="00E10296"/>
    <w:rsid w:val="00E12ADC"/>
    <w:rsid w:val="00E331F4"/>
    <w:rsid w:val="00E626DF"/>
    <w:rsid w:val="00E64503"/>
    <w:rsid w:val="00E6647F"/>
    <w:rsid w:val="00E90642"/>
    <w:rsid w:val="00ED3424"/>
    <w:rsid w:val="00EE31B8"/>
    <w:rsid w:val="00EF5E54"/>
    <w:rsid w:val="00F12140"/>
    <w:rsid w:val="00F14586"/>
    <w:rsid w:val="00F36B55"/>
    <w:rsid w:val="00F375B9"/>
    <w:rsid w:val="00F42C0F"/>
    <w:rsid w:val="00F6305E"/>
    <w:rsid w:val="00F6681C"/>
    <w:rsid w:val="00F707E9"/>
    <w:rsid w:val="00F94DE1"/>
    <w:rsid w:val="00FA20FA"/>
    <w:rsid w:val="00FA3135"/>
    <w:rsid w:val="00FA44A9"/>
    <w:rsid w:val="00FB5EE0"/>
    <w:rsid w:val="00FC5A1B"/>
    <w:rsid w:val="00FD7387"/>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rsid w:val="00142B87"/>
    <w:pPr>
      <w:tabs>
        <w:tab w:val="center" w:pos="4513"/>
        <w:tab w:val="right" w:pos="9026"/>
      </w:tabs>
    </w:pPr>
  </w:style>
  <w:style w:type="character" w:customStyle="1" w:styleId="HeaderChar">
    <w:name w:val="Header Char"/>
    <w:link w:val="Header"/>
    <w:rsid w:val="00142B87"/>
    <w:rPr>
      <w:rFonts w:ascii="Times New Roman" w:hAnsi="Times New Roman"/>
      <w:sz w:val="24"/>
      <w:szCs w:val="24"/>
    </w:rPr>
  </w:style>
  <w:style w:type="paragraph" w:styleId="Footer">
    <w:name w:val="footer"/>
    <w:basedOn w:val="Normal"/>
    <w:link w:val="FooterChar"/>
    <w:uiPriority w:val="99"/>
    <w:rsid w:val="00142B87"/>
    <w:pPr>
      <w:tabs>
        <w:tab w:val="center" w:pos="4513"/>
        <w:tab w:val="right" w:pos="9026"/>
      </w:tabs>
    </w:pPr>
  </w:style>
  <w:style w:type="character" w:customStyle="1" w:styleId="FooterChar">
    <w:name w:val="Footer Char"/>
    <w:link w:val="Footer"/>
    <w:uiPriority w:val="99"/>
    <w:rsid w:val="00142B87"/>
    <w:rPr>
      <w:rFonts w:ascii="Times New Roman" w:hAnsi="Times New Roman"/>
      <w:sz w:val="24"/>
      <w:szCs w:val="24"/>
    </w:rPr>
  </w:style>
  <w:style w:type="character" w:styleId="FollowedHyperlink">
    <w:name w:val="FollowedHyperlink"/>
    <w:rsid w:val="005056D8"/>
    <w:rPr>
      <w:color w:val="800080"/>
      <w:u w:val="single"/>
    </w:rPr>
  </w:style>
  <w:style w:type="paragraph" w:customStyle="1" w:styleId="Default">
    <w:name w:val="Default"/>
    <w:rsid w:val="0031735A"/>
    <w:pPr>
      <w:autoSpaceDE w:val="0"/>
      <w:autoSpaceDN w:val="0"/>
      <w:adjustRightInd w:val="0"/>
    </w:pPr>
    <w:rPr>
      <w:rFonts w:ascii="Arial" w:eastAsiaTheme="minorEastAsia" w:hAnsi="Arial" w:cs="Arial"/>
      <w:color w:val="000000"/>
      <w:sz w:val="24"/>
      <w:szCs w:val="24"/>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92477"/>
    <w:pPr>
      <w:ind w:left="720"/>
      <w:contextualSpacing/>
    </w:pPr>
    <w:rPr>
      <w:rFonts w:asciiTheme="minorHAnsi" w:eastAsiaTheme="minorEastAsia" w:hAnsiTheme="minorHAnsi" w:cstheme="minorBidi"/>
      <w:lang w:eastAsia="en-US"/>
    </w:rPr>
  </w:style>
  <w:style w:type="paragraph" w:customStyle="1" w:styleId="Hyperlinktextstyle">
    <w:name w:val="Hyperlink text style"/>
    <w:basedOn w:val="Normal"/>
    <w:link w:val="HyperlinktextstyleChar"/>
    <w:qFormat/>
    <w:rsid w:val="00992477"/>
    <w:rPr>
      <w:rFonts w:ascii="Arial" w:eastAsiaTheme="minorEastAsia" w:hAnsi="Arial" w:cs="Arial"/>
      <w:color w:val="0000FF"/>
      <w:lang w:eastAsia="en-US"/>
    </w:rPr>
  </w:style>
  <w:style w:type="character" w:customStyle="1" w:styleId="HyperlinktextstyleChar">
    <w:name w:val="Hyperlink text style Char"/>
    <w:basedOn w:val="DefaultParagraphFont"/>
    <w:link w:val="Hyperlinktextstyle"/>
    <w:rsid w:val="00992477"/>
    <w:rPr>
      <w:rFonts w:ascii="Arial" w:eastAsiaTheme="minorEastAsia" w:hAnsi="Arial" w:cs="Arial"/>
      <w:color w:val="0000FF"/>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992477"/>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rsid w:val="00142B87"/>
    <w:pPr>
      <w:tabs>
        <w:tab w:val="center" w:pos="4513"/>
        <w:tab w:val="right" w:pos="9026"/>
      </w:tabs>
    </w:pPr>
  </w:style>
  <w:style w:type="character" w:customStyle="1" w:styleId="HeaderChar">
    <w:name w:val="Header Char"/>
    <w:link w:val="Header"/>
    <w:rsid w:val="00142B87"/>
    <w:rPr>
      <w:rFonts w:ascii="Times New Roman" w:hAnsi="Times New Roman"/>
      <w:sz w:val="24"/>
      <w:szCs w:val="24"/>
    </w:rPr>
  </w:style>
  <w:style w:type="paragraph" w:styleId="Footer">
    <w:name w:val="footer"/>
    <w:basedOn w:val="Normal"/>
    <w:link w:val="FooterChar"/>
    <w:uiPriority w:val="99"/>
    <w:rsid w:val="00142B87"/>
    <w:pPr>
      <w:tabs>
        <w:tab w:val="center" w:pos="4513"/>
        <w:tab w:val="right" w:pos="9026"/>
      </w:tabs>
    </w:pPr>
  </w:style>
  <w:style w:type="character" w:customStyle="1" w:styleId="FooterChar">
    <w:name w:val="Footer Char"/>
    <w:link w:val="Footer"/>
    <w:uiPriority w:val="99"/>
    <w:rsid w:val="00142B87"/>
    <w:rPr>
      <w:rFonts w:ascii="Times New Roman" w:hAnsi="Times New Roman"/>
      <w:sz w:val="24"/>
      <w:szCs w:val="24"/>
    </w:rPr>
  </w:style>
  <w:style w:type="character" w:styleId="FollowedHyperlink">
    <w:name w:val="FollowedHyperlink"/>
    <w:rsid w:val="005056D8"/>
    <w:rPr>
      <w:color w:val="800080"/>
      <w:u w:val="single"/>
    </w:rPr>
  </w:style>
  <w:style w:type="paragraph" w:customStyle="1" w:styleId="Default">
    <w:name w:val="Default"/>
    <w:rsid w:val="0031735A"/>
    <w:pPr>
      <w:autoSpaceDE w:val="0"/>
      <w:autoSpaceDN w:val="0"/>
      <w:adjustRightInd w:val="0"/>
    </w:pPr>
    <w:rPr>
      <w:rFonts w:ascii="Arial" w:eastAsiaTheme="minorEastAsia" w:hAnsi="Arial" w:cs="Arial"/>
      <w:color w:val="000000"/>
      <w:sz w:val="24"/>
      <w:szCs w:val="24"/>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92477"/>
    <w:pPr>
      <w:ind w:left="720"/>
      <w:contextualSpacing/>
    </w:pPr>
    <w:rPr>
      <w:rFonts w:asciiTheme="minorHAnsi" w:eastAsiaTheme="minorEastAsia" w:hAnsiTheme="minorHAnsi" w:cstheme="minorBidi"/>
      <w:lang w:eastAsia="en-US"/>
    </w:rPr>
  </w:style>
  <w:style w:type="paragraph" w:customStyle="1" w:styleId="Hyperlinktextstyle">
    <w:name w:val="Hyperlink text style"/>
    <w:basedOn w:val="Normal"/>
    <w:link w:val="HyperlinktextstyleChar"/>
    <w:qFormat/>
    <w:rsid w:val="00992477"/>
    <w:rPr>
      <w:rFonts w:ascii="Arial" w:eastAsiaTheme="minorEastAsia" w:hAnsi="Arial" w:cs="Arial"/>
      <w:color w:val="0000FF"/>
      <w:lang w:eastAsia="en-US"/>
    </w:rPr>
  </w:style>
  <w:style w:type="character" w:customStyle="1" w:styleId="HyperlinktextstyleChar">
    <w:name w:val="Hyperlink text style Char"/>
    <w:basedOn w:val="DefaultParagraphFont"/>
    <w:link w:val="Hyperlinktextstyle"/>
    <w:rsid w:val="00992477"/>
    <w:rPr>
      <w:rFonts w:ascii="Arial" w:eastAsiaTheme="minorEastAsia" w:hAnsi="Arial" w:cs="Arial"/>
      <w:color w:val="0000FF"/>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992477"/>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606">
      <w:bodyDiv w:val="1"/>
      <w:marLeft w:val="0"/>
      <w:marRight w:val="0"/>
      <w:marTop w:val="0"/>
      <w:marBottom w:val="0"/>
      <w:divBdr>
        <w:top w:val="none" w:sz="0" w:space="0" w:color="auto"/>
        <w:left w:val="none" w:sz="0" w:space="0" w:color="auto"/>
        <w:bottom w:val="none" w:sz="0" w:space="0" w:color="auto"/>
        <w:right w:val="none" w:sz="0" w:space="0" w:color="auto"/>
      </w:divBdr>
    </w:div>
    <w:div w:id="1698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ost16PlanningandFunding@gov.wales"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microsoft.com/office/2007/relationships/stylesWithEffects" Target="stylesWithEffects.xml" Id="rId5" /><Relationship Type="http://schemas.openxmlformats.org/officeDocument/2006/relationships/header" Target="header1.xml" Id="rId15" /><Relationship Type="http://schemas.openxmlformats.org/officeDocument/2006/relationships/hyperlink" Target="mailto:Post16PlanningandFunding@gov.wales"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Post16PlanningandFunding@gov.wales" TargetMode="External" Id="rId14" /><Relationship Type="http://schemas.openxmlformats.org/officeDocument/2006/relationships/customXml" Target="/customXML/item3.xml" Id="R56b58bb72994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A22626534</value>
    </field>
    <field name="Objective-Title">
      <value order="0">180612 - FINAL consultation response form (Eng)</value>
    </field>
    <field name="Objective-Description">
      <value order="0"/>
    </field>
    <field name="Objective-CreationStamp">
      <value order="0">2018-06-08T08:57:04Z</value>
    </field>
    <field name="Objective-IsApproved">
      <value order="0">false</value>
    </field>
    <field name="Objective-IsPublished">
      <value order="0">true</value>
    </field>
    <field name="Objective-DatePublished">
      <value order="0">2018-06-12T07:21:59Z</value>
    </field>
    <field name="Objective-ModificationStamp">
      <value order="0">2018-06-12T07:21:59Z</value>
    </field>
    <field name="Objective-Owner">
      <value order="0">Scaife, Helen (ESNR-SHELL -Further Education &amp; Apprenticeships)</value>
    </field>
    <field name="Objective-Path">
      <value order="0">Objective Global Folder:Business File Plan:Economy, Skills &amp; Natural Resources (ESNR):Economy, Skills &amp; Natural Resources (ESNR) - SHELL - Further Education &amp; Apprenticeships:1 - Save:Planning and Funding Branch:Adult Community Learning:Adult Learning - Consultation on the Delivery and Funding Structure - 2018-2020:Publishing documents</value>
    </field>
    <field name="Objective-Parent">
      <value order="0">Publishing documents</value>
    </field>
    <field name="Objective-State">
      <value order="0">Published</value>
    </field>
    <field name="Objective-VersionId">
      <value order="0">vA45008470</value>
    </field>
    <field name="Objective-Version">
      <value order="0">3.0</value>
    </field>
    <field name="Objective-VersionNumber">
      <value order="0">4</value>
    </field>
    <field name="Objective-VersionComment">
      <value order="0"/>
    </field>
    <field name="Objective-FileNumber">
      <value order="0">qA1350158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2018-06-08T22:59:59Z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BA5E5DB-7683-4D6C-B61F-B9E8AF37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83B19D5A</Template>
  <TotalTime>26</TotalTime>
  <Pages>11</Pages>
  <Words>1372</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NAfW</Company>
  <LinksUpToDate>false</LinksUpToDate>
  <CharactersWithSpaces>9533</CharactersWithSpaces>
  <SharedDoc>false</SharedDoc>
  <HLinks>
    <vt:vector size="12" baseType="variant">
      <vt:variant>
        <vt:i4>7733253</vt:i4>
      </vt:variant>
      <vt:variant>
        <vt:i4>31</vt:i4>
      </vt:variant>
      <vt:variant>
        <vt:i4>0</vt:i4>
      </vt:variant>
      <vt:variant>
        <vt:i4>5</vt:i4>
      </vt:variant>
      <vt:variant>
        <vt:lpwstr>mailto:planconsultations-c@wales.gsi.gov.uk</vt:lpwstr>
      </vt:variant>
      <vt:variant>
        <vt:lpwstr/>
      </vt:variant>
      <vt:variant>
        <vt:i4>7733253</vt:i4>
      </vt:variant>
      <vt:variant>
        <vt:i4>0</vt:i4>
      </vt:variant>
      <vt:variant>
        <vt:i4>0</vt:i4>
      </vt:variant>
      <vt:variant>
        <vt:i4>5</vt:i4>
      </vt:variant>
      <vt:variant>
        <vt:lpwstr>mailto:planconsultations-c@wales.gsi.gov.uk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Spear, Richard (ESH - Planning)</dc:creator>
  <cp:lastModifiedBy>scaifeh</cp:lastModifiedBy>
  <cp:revision>5</cp:revision>
  <cp:lastPrinted>2015-08-07T10:54:00Z</cp:lastPrinted>
  <dcterms:created xsi:type="dcterms:W3CDTF">2018-06-08T08:57:00Z</dcterms:created>
  <dcterms:modified xsi:type="dcterms:W3CDTF">2018-06-12T07:21:00Z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A22626534</vt:lpwstr>
  </property>
  <property fmtid="{D5CDD505-2E9C-101B-9397-08002B2CF9AE}" pid="4" name="Objective-Title">
    <vt:lpwstr>180612 - FINAL consultation response form (Eng)</vt:lpwstr>
  </property>
  <property fmtid="{D5CDD505-2E9C-101B-9397-08002B2CF9AE}" pid="5" name="Objective-Comment">
    <vt:lpwstr/>
  </property>
  <property fmtid="{D5CDD505-2E9C-101B-9397-08002B2CF9AE}" pid="6" name="Objective-CreationStamp">
    <vt:filetime>2018-06-08T08:57:04Z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2018-06-12T07:21:59Z</vt:filetime>
  </property>
  <property fmtid="{D5CDD505-2E9C-101B-9397-08002B2CF9AE}" pid="10" name="Objective-ModificationStamp">
    <vt:filetime>2018-06-12T07:21:59Z</vt:filetime>
  </property>
  <property fmtid="{D5CDD505-2E9C-101B-9397-08002B2CF9AE}" pid="11" name="Objective-Owner">
    <vt:lpwstr>Scaife, Helen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Save:Planning and Funding Branch:Adult Community Learning:Adult Learning - Consultation on the Delivery and Funding Structure - 2018-2020:Publishing documents</vt:lpwstr>
  </property>
  <property fmtid="{D5CDD505-2E9C-101B-9397-08002B2CF9AE}" pid="13" name="Objective-Parent">
    <vt:lpwstr>Publishing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qA1350158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vA45008470</vt:lpwstr>
  </property>
  <property fmtid="{D5CDD505-2E9C-101B-9397-08002B2CF9AE}" pid="28" name="Objective-Language">
    <vt:lpwstr>English (eng)</vt:lpwstr>
  </property>
  <property fmtid="{D5CDD505-2E9C-101B-9397-08002B2CF9AE}" pid="29" name="Objective-Date Acquired">
    <vt:filetime>2018-06-08T22:59:59Z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