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8E" w:rsidRDefault="0026178E" w:rsidP="0026178E">
      <w:pPr>
        <w:rPr>
          <w:b/>
        </w:rPr>
      </w:pPr>
      <w:r>
        <w:rPr>
          <w:b/>
        </w:rPr>
        <w:t>Consultation feedback form</w:t>
      </w:r>
    </w:p>
    <w:p w:rsidR="0026178E" w:rsidRDefault="0026178E" w:rsidP="0026178E">
      <w:r>
        <w:t>We welcome your comments on the proposed scheme, along with any concerns or issues you wish to raise.  Please complete the form below and return by freepost. If you require more space, please use additional paper.</w:t>
      </w:r>
    </w:p>
    <w:p w:rsidR="0026178E" w:rsidRDefault="0026178E" w:rsidP="0026178E">
      <w:pPr>
        <w:rPr>
          <w:b/>
        </w:rPr>
      </w:pPr>
    </w:p>
    <w:p w:rsidR="0026178E" w:rsidRDefault="0026178E" w:rsidP="0026178E">
      <w:pPr>
        <w:pStyle w:val="Default"/>
        <w:rPr>
          <w:b/>
          <w:color w:val="auto"/>
        </w:rPr>
      </w:pPr>
      <w:r>
        <w:rPr>
          <w:b/>
          <w:color w:val="auto"/>
        </w:rPr>
        <w:t xml:space="preserve">General Data Protection Regulation (GDPR) </w:t>
      </w:r>
      <w:r>
        <w:rPr>
          <w:b/>
          <w:color w:val="auto"/>
        </w:rPr>
        <w:br/>
      </w:r>
    </w:p>
    <w:p w:rsidR="0026178E" w:rsidRDefault="0026178E" w:rsidP="0026178E">
      <w: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 </w:t>
      </w:r>
    </w:p>
    <w:p w:rsidR="0026178E" w:rsidRPr="0026178E" w:rsidRDefault="0026178E" w:rsidP="0026178E">
      <w:pPr>
        <w:pStyle w:val="Default"/>
      </w:pPr>
      <w:r w:rsidRPr="0026178E">
        <w:t xml:space="preserve">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 </w:t>
      </w:r>
    </w:p>
    <w:p w:rsidR="0026178E" w:rsidRPr="0026178E" w:rsidRDefault="0026178E" w:rsidP="0026178E">
      <w:pPr>
        <w:pStyle w:val="Default"/>
      </w:pPr>
      <w:r w:rsidRPr="0026178E">
        <w:t xml:space="preserve">You should also be aware of our responsibilities under Freedom of Information legislation. </w:t>
      </w:r>
    </w:p>
    <w:p w:rsidR="0026178E" w:rsidRPr="0026178E" w:rsidRDefault="0026178E" w:rsidP="0026178E">
      <w:pPr>
        <w:pStyle w:val="Default"/>
      </w:pPr>
      <w:r w:rsidRPr="0026178E">
        <w:t xml:space="preserve">If your details are published as part of the consultation response then these published reports will be retained indefinitely. Any of your data held otherwise by Welsh Government will be kept for no more than three years. </w:t>
      </w:r>
    </w:p>
    <w:p w:rsidR="0026178E" w:rsidRPr="0026178E" w:rsidRDefault="0026178E" w:rsidP="0026178E">
      <w:pPr>
        <w:pStyle w:val="Default"/>
      </w:pPr>
    </w:p>
    <w:p w:rsidR="0026178E" w:rsidRDefault="0026178E" w:rsidP="0026178E">
      <w:pPr>
        <w:pStyle w:val="Default"/>
        <w:rPr>
          <w:b/>
          <w:bCs/>
        </w:rPr>
      </w:pPr>
      <w:r w:rsidRPr="0026178E">
        <w:rPr>
          <w:b/>
          <w:bCs/>
        </w:rPr>
        <w:t xml:space="preserve">Your rights </w:t>
      </w:r>
    </w:p>
    <w:p w:rsidR="0026178E" w:rsidRPr="0026178E" w:rsidRDefault="0026178E" w:rsidP="0026178E">
      <w:pPr>
        <w:pStyle w:val="Default"/>
      </w:pPr>
    </w:p>
    <w:p w:rsidR="0026178E" w:rsidRDefault="0026178E" w:rsidP="0026178E">
      <w:pPr>
        <w:pStyle w:val="Default"/>
      </w:pPr>
      <w:r w:rsidRPr="0026178E">
        <w:t xml:space="preserve">Under the data protection legislation, you have the right: </w:t>
      </w:r>
    </w:p>
    <w:p w:rsidR="0026178E" w:rsidRPr="0026178E" w:rsidRDefault="0026178E" w:rsidP="0026178E">
      <w:pPr>
        <w:pStyle w:val="Default"/>
      </w:pPr>
    </w:p>
    <w:p w:rsidR="0026178E" w:rsidRPr="0026178E" w:rsidRDefault="0026178E" w:rsidP="0026178E">
      <w:pPr>
        <w:pStyle w:val="Default"/>
        <w:numPr>
          <w:ilvl w:val="0"/>
          <w:numId w:val="16"/>
        </w:numPr>
        <w:spacing w:after="18"/>
      </w:pPr>
      <w:r w:rsidRPr="0026178E">
        <w:t xml:space="preserve">to be informed of the personal data holds about you and to access it </w:t>
      </w:r>
    </w:p>
    <w:p w:rsidR="0026178E" w:rsidRPr="0026178E" w:rsidRDefault="0026178E" w:rsidP="0026178E">
      <w:pPr>
        <w:pStyle w:val="Default"/>
        <w:numPr>
          <w:ilvl w:val="0"/>
          <w:numId w:val="16"/>
        </w:numPr>
        <w:spacing w:after="18"/>
      </w:pPr>
      <w:r w:rsidRPr="0026178E">
        <w:t xml:space="preserve">to require us to rectify inaccuracies in that data </w:t>
      </w:r>
    </w:p>
    <w:p w:rsidR="0026178E" w:rsidRPr="0026178E" w:rsidRDefault="0026178E" w:rsidP="0026178E">
      <w:pPr>
        <w:pStyle w:val="Default"/>
        <w:numPr>
          <w:ilvl w:val="0"/>
          <w:numId w:val="16"/>
        </w:numPr>
        <w:spacing w:after="18"/>
      </w:pPr>
      <w:r w:rsidRPr="0026178E">
        <w:t xml:space="preserve">to (in certain circumstances) object to or restrict processing </w:t>
      </w:r>
    </w:p>
    <w:p w:rsidR="0026178E" w:rsidRPr="0026178E" w:rsidRDefault="0026178E" w:rsidP="0026178E">
      <w:pPr>
        <w:pStyle w:val="Default"/>
        <w:numPr>
          <w:ilvl w:val="0"/>
          <w:numId w:val="16"/>
        </w:numPr>
        <w:spacing w:after="18"/>
      </w:pPr>
      <w:r w:rsidRPr="0026178E">
        <w:t xml:space="preserve">for (in certain circumstances) your data to be ‘erased’ </w:t>
      </w:r>
    </w:p>
    <w:p w:rsidR="0026178E" w:rsidRPr="0026178E" w:rsidRDefault="0026178E" w:rsidP="0026178E">
      <w:pPr>
        <w:pStyle w:val="Default"/>
        <w:numPr>
          <w:ilvl w:val="0"/>
          <w:numId w:val="16"/>
        </w:numPr>
        <w:spacing w:after="18"/>
      </w:pPr>
      <w:r w:rsidRPr="0026178E">
        <w:t xml:space="preserve">to (in certain circumstances) data portability </w:t>
      </w:r>
    </w:p>
    <w:p w:rsidR="0026178E" w:rsidRDefault="0026178E" w:rsidP="0026178E">
      <w:pPr>
        <w:pStyle w:val="Default"/>
        <w:numPr>
          <w:ilvl w:val="0"/>
          <w:numId w:val="16"/>
        </w:numPr>
      </w:pPr>
      <w:r w:rsidRPr="0026178E">
        <w:t xml:space="preserve">to lodge a complaint with the Information Commissioner’s Office (ICO) who is our independent regulator for data protection. </w:t>
      </w:r>
      <w:r>
        <w:br/>
      </w:r>
    </w:p>
    <w:p w:rsidR="0026178E" w:rsidRDefault="0026178E" w:rsidP="0026178E">
      <w:pPr>
        <w:pStyle w:val="Default"/>
      </w:pPr>
    </w:p>
    <w:p w:rsidR="0026178E" w:rsidRDefault="0026178E" w:rsidP="0026178E">
      <w:pPr>
        <w:pStyle w:val="Default"/>
      </w:pPr>
    </w:p>
    <w:p w:rsidR="0026178E" w:rsidRDefault="0026178E" w:rsidP="0026178E">
      <w:pPr>
        <w:pStyle w:val="Default"/>
      </w:pPr>
    </w:p>
    <w:p w:rsidR="0026178E" w:rsidRDefault="0026178E" w:rsidP="0026178E">
      <w:pPr>
        <w:pStyle w:val="Default"/>
      </w:pPr>
    </w:p>
    <w:p w:rsidR="0026178E" w:rsidRDefault="0026178E" w:rsidP="0026178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6178E" w:rsidTr="0026178E">
        <w:tc>
          <w:tcPr>
            <w:tcW w:w="9286" w:type="dxa"/>
            <w:gridSpan w:val="2"/>
          </w:tcPr>
          <w:p w:rsidR="0026178E" w:rsidRPr="0026178E" w:rsidRDefault="0026178E" w:rsidP="0026178E">
            <w:pPr>
              <w:pStyle w:val="Default"/>
              <w:spacing w:line="276" w:lineRule="auto"/>
              <w:rPr>
                <w:rFonts w:ascii="Arial" w:hAnsi="Arial" w:cs="Arial"/>
              </w:rPr>
            </w:pPr>
            <w:r w:rsidRPr="0026178E">
              <w:rPr>
                <w:rFonts w:ascii="Arial" w:hAnsi="Arial" w:cs="Arial"/>
                <w:sz w:val="24"/>
                <w:szCs w:val="24"/>
              </w:rPr>
              <w:t xml:space="preserve">For further details about the information the Welsh Government holds and its use, or if you want to exercise your rights under the GDPR, please see contact details below: </w:t>
            </w:r>
          </w:p>
          <w:p w:rsidR="0026178E" w:rsidRDefault="0026178E" w:rsidP="0026178E">
            <w:pPr>
              <w:pStyle w:val="Default"/>
            </w:pPr>
          </w:p>
        </w:tc>
      </w:tr>
      <w:tr w:rsidR="0026178E" w:rsidTr="0026178E">
        <w:tc>
          <w:tcPr>
            <w:tcW w:w="4643" w:type="dxa"/>
          </w:tcPr>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Data Protection Officer: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Welsh Government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Cathays Park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CARDIFF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CF10 3NQ </w:t>
            </w:r>
          </w:p>
          <w:p w:rsidR="0026178E" w:rsidRPr="0026178E" w:rsidRDefault="0026178E" w:rsidP="0026178E">
            <w:pPr>
              <w:rPr>
                <w:rFonts w:ascii="Arial" w:hAnsi="Arial" w:cs="Arial"/>
                <w:b/>
                <w:sz w:val="24"/>
                <w:szCs w:val="24"/>
              </w:rPr>
            </w:pPr>
            <w:r w:rsidRPr="0026178E">
              <w:rPr>
                <w:rFonts w:ascii="Arial" w:hAnsi="Arial" w:cs="Arial"/>
                <w:sz w:val="24"/>
                <w:szCs w:val="24"/>
              </w:rPr>
              <w:t xml:space="preserve">e-mail: </w:t>
            </w:r>
            <w:hyperlink r:id="rId9" w:history="1">
              <w:r w:rsidRPr="0026178E">
                <w:rPr>
                  <w:rStyle w:val="Hyperlink"/>
                  <w:rFonts w:ascii="Arial" w:hAnsi="Arial" w:cs="Arial"/>
                  <w:sz w:val="24"/>
                  <w:szCs w:val="24"/>
                </w:rPr>
                <w:t>Data.ProtectionOfficer@gov.wales</w:t>
              </w:r>
            </w:hyperlink>
            <w:r w:rsidRPr="0026178E">
              <w:rPr>
                <w:rFonts w:ascii="Arial" w:hAnsi="Arial" w:cs="Arial"/>
                <w:sz w:val="24"/>
                <w:szCs w:val="24"/>
              </w:rPr>
              <w:t xml:space="preserve">  </w:t>
            </w:r>
          </w:p>
        </w:tc>
        <w:tc>
          <w:tcPr>
            <w:tcW w:w="4643" w:type="dxa"/>
          </w:tcPr>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The contact details for the Information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Commissioner’s Office are: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Wycliffe House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Water Lane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Wilmslow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Cheshire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SK9 5AF </w:t>
            </w:r>
          </w:p>
          <w:p w:rsidR="0026178E" w:rsidRPr="0026178E" w:rsidRDefault="0026178E" w:rsidP="0026178E">
            <w:pPr>
              <w:pStyle w:val="Default"/>
              <w:spacing w:line="276" w:lineRule="auto"/>
              <w:rPr>
                <w:rFonts w:ascii="Arial" w:hAnsi="Arial" w:cs="Arial"/>
                <w:sz w:val="24"/>
                <w:szCs w:val="24"/>
              </w:rPr>
            </w:pPr>
            <w:r w:rsidRPr="0026178E">
              <w:rPr>
                <w:rFonts w:ascii="Arial" w:hAnsi="Arial" w:cs="Arial"/>
                <w:sz w:val="24"/>
                <w:szCs w:val="24"/>
              </w:rPr>
              <w:t xml:space="preserve">Tel: 01625 545 745 or </w:t>
            </w:r>
          </w:p>
          <w:p w:rsidR="0026178E" w:rsidRPr="0026178E" w:rsidRDefault="0026178E" w:rsidP="0026178E">
            <w:pPr>
              <w:pStyle w:val="Default"/>
              <w:spacing w:line="276" w:lineRule="auto"/>
              <w:rPr>
                <w:rFonts w:ascii="Arial" w:hAnsi="Arial" w:cs="Arial"/>
                <w:sz w:val="24"/>
                <w:szCs w:val="24"/>
                <w:lang w:val="nl-NL"/>
              </w:rPr>
            </w:pPr>
            <w:r w:rsidRPr="0026178E">
              <w:rPr>
                <w:rFonts w:ascii="Arial" w:hAnsi="Arial" w:cs="Arial"/>
                <w:sz w:val="24"/>
                <w:szCs w:val="24"/>
                <w:lang w:val="nl-NL"/>
              </w:rPr>
              <w:t xml:space="preserve">0303 123 1113 </w:t>
            </w:r>
          </w:p>
          <w:p w:rsidR="0026178E" w:rsidRPr="0026178E" w:rsidRDefault="0026178E" w:rsidP="0026178E">
            <w:pPr>
              <w:rPr>
                <w:rFonts w:ascii="Arial" w:hAnsi="Arial" w:cs="Arial"/>
                <w:b/>
                <w:sz w:val="24"/>
                <w:szCs w:val="24"/>
              </w:rPr>
            </w:pPr>
            <w:r w:rsidRPr="0026178E">
              <w:rPr>
                <w:rFonts w:ascii="Arial" w:hAnsi="Arial" w:cs="Arial"/>
                <w:sz w:val="24"/>
                <w:szCs w:val="24"/>
                <w:lang w:val="nl-NL"/>
              </w:rPr>
              <w:t xml:space="preserve">Website: </w:t>
            </w:r>
            <w:hyperlink r:id="rId10" w:history="1">
              <w:r w:rsidRPr="0026178E">
                <w:rPr>
                  <w:rStyle w:val="Hyperlink"/>
                  <w:rFonts w:ascii="Arial" w:hAnsi="Arial" w:cs="Arial"/>
                  <w:sz w:val="24"/>
                  <w:szCs w:val="24"/>
                  <w:lang w:val="nl-NL"/>
                </w:rPr>
                <w:t>https://ico.org.uk/</w:t>
              </w:r>
            </w:hyperlink>
            <w:r w:rsidRPr="0026178E">
              <w:rPr>
                <w:rFonts w:ascii="Arial" w:hAnsi="Arial" w:cs="Arial"/>
                <w:sz w:val="24"/>
                <w:szCs w:val="24"/>
                <w:lang w:val="nl-NL"/>
              </w:rPr>
              <w:t xml:space="preserve">  </w:t>
            </w:r>
          </w:p>
        </w:tc>
      </w:tr>
    </w:tbl>
    <w:p w:rsidR="0026178E" w:rsidRDefault="0026178E" w:rsidP="0026178E">
      <w:pPr>
        <w:rPr>
          <w:b/>
        </w:rPr>
      </w:pPr>
    </w:p>
    <w:p w:rsidR="0026178E" w:rsidRDefault="0026178E" w:rsidP="0026178E">
      <w:pPr>
        <w:rPr>
          <w:b/>
        </w:rPr>
      </w:pPr>
    </w:p>
    <w:p w:rsidR="0026178E" w:rsidRDefault="0026178E" w:rsidP="0026178E">
      <w:pPr>
        <w:rPr>
          <w:b/>
        </w:rPr>
      </w:pPr>
    </w:p>
    <w:p w:rsidR="00E7632B" w:rsidRDefault="00624CED" w:rsidP="0026178E">
      <w:r w:rsidRPr="00624CED">
        <w:rPr>
          <w:b/>
        </w:rPr>
        <w:t>Q1.</w:t>
      </w:r>
      <w:r>
        <w:t xml:space="preserve"> </w:t>
      </w:r>
      <w:r w:rsidR="00E7632B">
        <w:t xml:space="preserve">What is your postcode? </w:t>
      </w:r>
    </w:p>
    <w:tbl>
      <w:tblPr>
        <w:tblStyle w:val="TableGrid"/>
        <w:tblpPr w:leftFromText="180" w:rightFromText="180" w:vertAnchor="text" w:horzAnchor="margin" w:tblpY="20"/>
        <w:tblW w:w="0" w:type="auto"/>
        <w:tblLook w:val="04A0" w:firstRow="1" w:lastRow="0" w:firstColumn="1" w:lastColumn="0" w:noHBand="0" w:noVBand="1"/>
      </w:tblPr>
      <w:tblGrid>
        <w:gridCol w:w="3510"/>
      </w:tblGrid>
      <w:tr w:rsidR="00E7632B" w:rsidRPr="00E07923" w:rsidTr="00624CED">
        <w:trPr>
          <w:trHeight w:val="558"/>
        </w:trPr>
        <w:tc>
          <w:tcPr>
            <w:tcW w:w="3510" w:type="dxa"/>
          </w:tcPr>
          <w:p w:rsidR="00E7632B" w:rsidRPr="00E07923" w:rsidRDefault="00E7632B" w:rsidP="00E7632B"/>
        </w:tc>
      </w:tr>
    </w:tbl>
    <w:p w:rsidR="00E7632B" w:rsidRDefault="00624CED" w:rsidP="00E7632B">
      <w:r>
        <w:br/>
      </w:r>
    </w:p>
    <w:p w:rsidR="00624CED" w:rsidRDefault="00624CED" w:rsidP="00273F8B">
      <w:pPr>
        <w:rPr>
          <w:b/>
        </w:rPr>
      </w:pPr>
    </w:p>
    <w:p w:rsidR="00E7632B" w:rsidRDefault="00E7632B" w:rsidP="00273F8B">
      <w:r w:rsidRPr="00624CED">
        <w:rPr>
          <w:b/>
        </w:rPr>
        <w:t>Q2</w:t>
      </w:r>
      <w:r w:rsidR="00624CED" w:rsidRPr="00624CED">
        <w:rPr>
          <w:b/>
        </w:rPr>
        <w:t>.</w:t>
      </w:r>
      <w:r>
        <w:t xml:space="preserve"> </w:t>
      </w:r>
      <w:r w:rsidRPr="00322B9C">
        <w:t xml:space="preserve">Are you an affected landholder? </w:t>
      </w:r>
      <w:r w:rsidR="00624CED" w:rsidRPr="00322B9C">
        <w:t>Yes</w:t>
      </w:r>
      <w:r w:rsidR="00624CED">
        <w:t xml:space="preserve"> </w:t>
      </w:r>
      <w:r w:rsidR="00624CED" w:rsidRPr="00322B9C">
        <w:t>/</w:t>
      </w:r>
      <w:r w:rsidR="00624CED">
        <w:t xml:space="preserve"> </w:t>
      </w:r>
      <w:r w:rsidR="00624CED" w:rsidRPr="00322B9C">
        <w:t>No</w:t>
      </w:r>
      <w:r w:rsidR="00624CED">
        <w:br/>
      </w:r>
    </w:p>
    <w:p w:rsidR="00273F8B" w:rsidRDefault="00273F8B" w:rsidP="00273F8B">
      <w:r w:rsidRPr="00624CED">
        <w:rPr>
          <w:b/>
        </w:rPr>
        <w:t>Q</w:t>
      </w:r>
      <w:r w:rsidR="00E7632B" w:rsidRPr="00624CED">
        <w:rPr>
          <w:b/>
        </w:rPr>
        <w:t>3</w:t>
      </w:r>
      <w:r w:rsidRPr="00624CED">
        <w:rPr>
          <w:b/>
        </w:rPr>
        <w:t>.</w:t>
      </w:r>
      <w:r>
        <w:t xml:space="preserve"> Do you have any comments on our proposal for replacing the A494 River Dee bridge?</w:t>
      </w:r>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273F8B" w:rsidRPr="00E07923" w:rsidTr="00624CED">
        <w:trPr>
          <w:trHeight w:val="2542"/>
        </w:trPr>
        <w:tc>
          <w:tcPr>
            <w:tcW w:w="9053" w:type="dxa"/>
          </w:tcPr>
          <w:p w:rsidR="00273F8B" w:rsidRPr="00E07923" w:rsidRDefault="00273F8B" w:rsidP="00273F8B"/>
        </w:tc>
      </w:tr>
    </w:tbl>
    <w:p w:rsidR="00E07923" w:rsidRPr="00273F8B" w:rsidRDefault="00E07923" w:rsidP="00273F8B">
      <w:pPr>
        <w:spacing w:after="0" w:line="240" w:lineRule="auto"/>
        <w:rPr>
          <w:sz w:val="22"/>
          <w:szCs w:val="22"/>
        </w:rPr>
      </w:pPr>
    </w:p>
    <w:p w:rsidR="0026178E" w:rsidRDefault="00624CED" w:rsidP="00273F8B">
      <w:pPr>
        <w:rPr>
          <w:b/>
        </w:rPr>
      </w:pPr>
      <w:r>
        <w:rPr>
          <w:b/>
        </w:rPr>
        <w:br/>
      </w:r>
    </w:p>
    <w:p w:rsidR="0026178E" w:rsidRDefault="0026178E" w:rsidP="00273F8B">
      <w:pPr>
        <w:rPr>
          <w:b/>
        </w:rPr>
      </w:pPr>
    </w:p>
    <w:p w:rsidR="0026178E" w:rsidRDefault="0026178E" w:rsidP="00273F8B">
      <w:pPr>
        <w:rPr>
          <w:b/>
        </w:rPr>
      </w:pPr>
    </w:p>
    <w:p w:rsidR="0026178E" w:rsidRDefault="0026178E" w:rsidP="00273F8B">
      <w:pPr>
        <w:rPr>
          <w:b/>
        </w:rPr>
      </w:pPr>
    </w:p>
    <w:p w:rsidR="0026178E" w:rsidRDefault="0026178E" w:rsidP="00273F8B">
      <w:pPr>
        <w:rPr>
          <w:b/>
        </w:rPr>
      </w:pPr>
    </w:p>
    <w:p w:rsidR="00273F8B" w:rsidRDefault="00273F8B" w:rsidP="00273F8B">
      <w:r w:rsidRPr="00624CED">
        <w:rPr>
          <w:b/>
        </w:rPr>
        <w:lastRenderedPageBreak/>
        <w:t>Q</w:t>
      </w:r>
      <w:r w:rsidR="00E7632B" w:rsidRPr="00624CED">
        <w:rPr>
          <w:b/>
        </w:rPr>
        <w:t>4</w:t>
      </w:r>
      <w:r w:rsidRPr="00624CED">
        <w:rPr>
          <w:b/>
        </w:rPr>
        <w:t>.</w:t>
      </w:r>
      <w:r>
        <w:t xml:space="preserve">  Do you have any comments relating to the construction of the scheme?</w:t>
      </w:r>
    </w:p>
    <w:tbl>
      <w:tblPr>
        <w:tblStyle w:val="TableGrid"/>
        <w:tblpPr w:leftFromText="180" w:rightFromText="180" w:vertAnchor="text" w:horzAnchor="margin" w:tblpY="204"/>
        <w:tblW w:w="0" w:type="auto"/>
        <w:tblLook w:val="04A0" w:firstRow="1" w:lastRow="0" w:firstColumn="1" w:lastColumn="0" w:noHBand="0" w:noVBand="1"/>
      </w:tblPr>
      <w:tblGrid>
        <w:gridCol w:w="9053"/>
      </w:tblGrid>
      <w:tr w:rsidR="00273F8B" w:rsidRPr="00E07923" w:rsidTr="00624CED">
        <w:trPr>
          <w:trHeight w:val="2684"/>
        </w:trPr>
        <w:tc>
          <w:tcPr>
            <w:tcW w:w="9053" w:type="dxa"/>
          </w:tcPr>
          <w:p w:rsidR="00273F8B" w:rsidRPr="00E07923" w:rsidRDefault="00273F8B" w:rsidP="00273F8B"/>
        </w:tc>
      </w:tr>
    </w:tbl>
    <w:p w:rsidR="00820084" w:rsidRDefault="00820084" w:rsidP="00273F8B">
      <w:pPr>
        <w:rPr>
          <w:lang w:val="cy-GB"/>
        </w:rPr>
      </w:pPr>
    </w:p>
    <w:p w:rsidR="00273F8B" w:rsidRDefault="00273F8B" w:rsidP="00273F8B">
      <w:r w:rsidRPr="00624CED">
        <w:rPr>
          <w:b/>
        </w:rPr>
        <w:t>Q</w:t>
      </w:r>
      <w:r w:rsidR="00E7632B" w:rsidRPr="00624CED">
        <w:rPr>
          <w:b/>
        </w:rPr>
        <w:t>5</w:t>
      </w:r>
      <w:r w:rsidRPr="00624CED">
        <w:rPr>
          <w:b/>
        </w:rPr>
        <w:t>.</w:t>
      </w:r>
      <w:r>
        <w:t xml:space="preserve">  Do you have any comments relating to the proposed pedestrian and cyclist facilities?</w:t>
      </w:r>
    </w:p>
    <w:tbl>
      <w:tblPr>
        <w:tblStyle w:val="TableGrid"/>
        <w:tblpPr w:leftFromText="180" w:rightFromText="180" w:vertAnchor="text" w:horzAnchor="margin" w:tblpY="204"/>
        <w:tblW w:w="0" w:type="auto"/>
        <w:tblLook w:val="04A0" w:firstRow="1" w:lastRow="0" w:firstColumn="1" w:lastColumn="0" w:noHBand="0" w:noVBand="1"/>
      </w:tblPr>
      <w:tblGrid>
        <w:gridCol w:w="9053"/>
      </w:tblGrid>
      <w:tr w:rsidR="00273F8B" w:rsidRPr="00E07923" w:rsidTr="00771143">
        <w:trPr>
          <w:trHeight w:val="2967"/>
        </w:trPr>
        <w:tc>
          <w:tcPr>
            <w:tcW w:w="9053" w:type="dxa"/>
          </w:tcPr>
          <w:p w:rsidR="00273F8B" w:rsidRPr="00E07923" w:rsidRDefault="00273F8B" w:rsidP="00E7632B"/>
        </w:tc>
      </w:tr>
    </w:tbl>
    <w:p w:rsidR="00C30586" w:rsidRDefault="00C30586" w:rsidP="00820084">
      <w:pPr>
        <w:rPr>
          <w:b/>
        </w:rPr>
      </w:pPr>
    </w:p>
    <w:p w:rsidR="00820084" w:rsidRDefault="00820084" w:rsidP="00820084">
      <w:r w:rsidRPr="00624CED">
        <w:rPr>
          <w:b/>
        </w:rPr>
        <w:t>Q</w:t>
      </w:r>
      <w:r w:rsidR="00E7632B" w:rsidRPr="00624CED">
        <w:rPr>
          <w:b/>
        </w:rPr>
        <w:t>6</w:t>
      </w:r>
      <w:r w:rsidRPr="00624CED">
        <w:rPr>
          <w:b/>
        </w:rPr>
        <w:t>.</w:t>
      </w:r>
      <w:r>
        <w:t xml:space="preserve">  Do you have any further comments you would like to make about the proposed scheme?</w:t>
      </w:r>
    </w:p>
    <w:tbl>
      <w:tblPr>
        <w:tblStyle w:val="TableGrid"/>
        <w:tblpPr w:leftFromText="180" w:rightFromText="180" w:vertAnchor="text" w:horzAnchor="margin" w:tblpY="204"/>
        <w:tblW w:w="0" w:type="auto"/>
        <w:tblLook w:val="04A0" w:firstRow="1" w:lastRow="0" w:firstColumn="1" w:lastColumn="0" w:noHBand="0" w:noVBand="1"/>
      </w:tblPr>
      <w:tblGrid>
        <w:gridCol w:w="9053"/>
      </w:tblGrid>
      <w:tr w:rsidR="00820084" w:rsidRPr="00E07923" w:rsidTr="00E7632B">
        <w:trPr>
          <w:trHeight w:val="2030"/>
        </w:trPr>
        <w:tc>
          <w:tcPr>
            <w:tcW w:w="9053" w:type="dxa"/>
          </w:tcPr>
          <w:p w:rsidR="00820084" w:rsidRPr="00E07923" w:rsidRDefault="00820084" w:rsidP="00E7632B"/>
        </w:tc>
      </w:tr>
    </w:tbl>
    <w:p w:rsidR="00820084" w:rsidRDefault="00820084" w:rsidP="00E07923">
      <w:pPr>
        <w:rPr>
          <w:sz w:val="22"/>
          <w:szCs w:val="22"/>
        </w:rPr>
      </w:pPr>
    </w:p>
    <w:p w:rsidR="00624CED" w:rsidRPr="00624CED" w:rsidRDefault="00624CED" w:rsidP="00624CED">
      <w:r w:rsidRPr="00624CED">
        <w:t xml:space="preserve">Please ensure you are satisfied with the answers you have provided before sending. </w:t>
      </w:r>
    </w:p>
    <w:p w:rsidR="00624CED" w:rsidRPr="00624CED" w:rsidRDefault="00624CED" w:rsidP="00624CED">
      <w:r w:rsidRPr="00624CED">
        <w:t xml:space="preserve">Your name </w:t>
      </w:r>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624CED" w:rsidRPr="00E07923" w:rsidTr="00624CED">
        <w:trPr>
          <w:trHeight w:val="558"/>
        </w:trPr>
        <w:tc>
          <w:tcPr>
            <w:tcW w:w="9053" w:type="dxa"/>
          </w:tcPr>
          <w:p w:rsidR="00624CED" w:rsidRPr="00E07923" w:rsidRDefault="00624CED" w:rsidP="00624CED"/>
        </w:tc>
      </w:tr>
    </w:tbl>
    <w:p w:rsidR="00624CED" w:rsidRPr="00624CED" w:rsidRDefault="00624CED" w:rsidP="00624CED"/>
    <w:p w:rsidR="00624CED" w:rsidRPr="00624CED" w:rsidRDefault="00624CED" w:rsidP="00624CED">
      <w:r w:rsidRPr="00624CED">
        <w:t xml:space="preserve">Organisation (if applicable) </w:t>
      </w:r>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624CED" w:rsidRPr="00E07923" w:rsidTr="00624CED">
        <w:trPr>
          <w:trHeight w:val="558"/>
        </w:trPr>
        <w:tc>
          <w:tcPr>
            <w:tcW w:w="9053" w:type="dxa"/>
          </w:tcPr>
          <w:p w:rsidR="00624CED" w:rsidRPr="00E07923" w:rsidRDefault="00624CED" w:rsidP="00624CED"/>
        </w:tc>
      </w:tr>
    </w:tbl>
    <w:p w:rsidR="00624CED" w:rsidRPr="00624CED" w:rsidRDefault="00624CED" w:rsidP="00624CED">
      <w:r>
        <w:br/>
      </w:r>
      <w:r w:rsidRPr="00624CED">
        <w:t xml:space="preserve">Email address </w:t>
      </w:r>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624CED" w:rsidRPr="00E07923" w:rsidTr="00624CED">
        <w:trPr>
          <w:trHeight w:val="558"/>
        </w:trPr>
        <w:tc>
          <w:tcPr>
            <w:tcW w:w="9053" w:type="dxa"/>
          </w:tcPr>
          <w:p w:rsidR="00624CED" w:rsidRPr="00E07923" w:rsidRDefault="00624CED" w:rsidP="00624CED"/>
        </w:tc>
      </w:tr>
    </w:tbl>
    <w:p w:rsidR="00624CED" w:rsidRPr="00624CED" w:rsidRDefault="00624CED" w:rsidP="00624CED">
      <w:r>
        <w:br/>
      </w:r>
      <w:r w:rsidRPr="00624CED">
        <w:t>Responses to consultations may be made public. To keep your response anonymous (including email addresses)</w:t>
      </w:r>
      <w:bookmarkStart w:id="0" w:name="_GoBack"/>
      <w:bookmarkEnd w:id="0"/>
      <w:r w:rsidRPr="00624CED">
        <w:t xml:space="preserve">. </w:t>
      </w:r>
    </w:p>
    <w:p w:rsidR="00E7632B" w:rsidRDefault="00624CED" w:rsidP="00624CED">
      <w:r>
        <w:br/>
      </w:r>
      <w:r w:rsidRPr="00624CED">
        <w:t>Keep my response anonymous</w:t>
      </w:r>
      <w:r>
        <w:t xml:space="preserve"> Yes / No</w:t>
      </w:r>
    </w:p>
    <w:p w:rsidR="00624CED" w:rsidRPr="00624CED" w:rsidRDefault="00624CED" w:rsidP="00624CED"/>
    <w:sectPr w:rsidR="00624CED" w:rsidRPr="00624CED" w:rsidSect="00382AC5">
      <w:headerReference w:type="default" r:id="rId11"/>
      <w:footerReference w:type="default" r:id="rId12"/>
      <w:pgSz w:w="11906" w:h="16838" w:code="9"/>
      <w:pgMar w:top="1644" w:right="1418" w:bottom="1021"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43" w:rsidRDefault="00771143" w:rsidP="00A55A42">
      <w:pPr>
        <w:spacing w:after="0" w:line="240" w:lineRule="auto"/>
      </w:pPr>
      <w:r>
        <w:separator/>
      </w:r>
    </w:p>
  </w:endnote>
  <w:endnote w:type="continuationSeparator" w:id="0">
    <w:p w:rsidR="00771143" w:rsidRDefault="00771143" w:rsidP="00A5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43" w:rsidRPr="00724ABA" w:rsidRDefault="00771143" w:rsidP="00724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43" w:rsidRDefault="00771143" w:rsidP="00A55A42">
      <w:pPr>
        <w:spacing w:after="0" w:line="240" w:lineRule="auto"/>
      </w:pPr>
      <w:r>
        <w:separator/>
      </w:r>
    </w:p>
  </w:footnote>
  <w:footnote w:type="continuationSeparator" w:id="0">
    <w:p w:rsidR="00771143" w:rsidRDefault="00771143" w:rsidP="00A5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43" w:rsidRPr="00820084" w:rsidRDefault="00771143" w:rsidP="00820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37"/>
    <w:multiLevelType w:val="hybridMultilevel"/>
    <w:tmpl w:val="9216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B4EE5"/>
    <w:multiLevelType w:val="hybridMultilevel"/>
    <w:tmpl w:val="E730BDE4"/>
    <w:lvl w:ilvl="0" w:tplc="5AE6C4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80989"/>
    <w:multiLevelType w:val="hybridMultilevel"/>
    <w:tmpl w:val="8374A224"/>
    <w:lvl w:ilvl="0" w:tplc="3E48B1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452DD"/>
    <w:multiLevelType w:val="hybridMultilevel"/>
    <w:tmpl w:val="5B089A12"/>
    <w:lvl w:ilvl="0" w:tplc="5AE6C4DA">
      <w:numFmt w:val="bullet"/>
      <w:lvlText w:val="-"/>
      <w:lvlJc w:val="left"/>
      <w:pPr>
        <w:ind w:left="770" w:hanging="360"/>
      </w:pPr>
      <w:rPr>
        <w:rFonts w:ascii="Calibri" w:eastAsiaTheme="minorHAnsi" w:hAnsi="Calibri"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773505D"/>
    <w:multiLevelType w:val="hybridMultilevel"/>
    <w:tmpl w:val="B0E6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814BC"/>
    <w:multiLevelType w:val="hybridMultilevel"/>
    <w:tmpl w:val="6D2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7800D5"/>
    <w:multiLevelType w:val="hybridMultilevel"/>
    <w:tmpl w:val="248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223B6"/>
    <w:multiLevelType w:val="multilevel"/>
    <w:tmpl w:val="5206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15F61"/>
    <w:multiLevelType w:val="hybridMultilevel"/>
    <w:tmpl w:val="3B84B06C"/>
    <w:lvl w:ilvl="0" w:tplc="A692A3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2A2394"/>
    <w:multiLevelType w:val="hybridMultilevel"/>
    <w:tmpl w:val="5702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8B1F3E"/>
    <w:multiLevelType w:val="hybridMultilevel"/>
    <w:tmpl w:val="AD0E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877630"/>
    <w:multiLevelType w:val="hybridMultilevel"/>
    <w:tmpl w:val="B2F4D0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BA0F97"/>
    <w:multiLevelType w:val="hybridMultilevel"/>
    <w:tmpl w:val="68200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AB7A46"/>
    <w:multiLevelType w:val="hybridMultilevel"/>
    <w:tmpl w:val="3EF80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6E0610"/>
    <w:multiLevelType w:val="hybridMultilevel"/>
    <w:tmpl w:val="65C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50374E"/>
    <w:multiLevelType w:val="hybridMultilevel"/>
    <w:tmpl w:val="F566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4"/>
  </w:num>
  <w:num w:numId="5">
    <w:abstractNumId w:val="2"/>
  </w:num>
  <w:num w:numId="6">
    <w:abstractNumId w:val="15"/>
  </w:num>
  <w:num w:numId="7">
    <w:abstractNumId w:val="10"/>
  </w:num>
  <w:num w:numId="8">
    <w:abstractNumId w:val="12"/>
  </w:num>
  <w:num w:numId="9">
    <w:abstractNumId w:val="1"/>
  </w:num>
  <w:num w:numId="10">
    <w:abstractNumId w:val="14"/>
  </w:num>
  <w:num w:numId="11">
    <w:abstractNumId w:val="3"/>
  </w:num>
  <w:num w:numId="12">
    <w:abstractNumId w:val="6"/>
  </w:num>
  <w:num w:numId="13">
    <w:abstractNumId w:val="0"/>
  </w:num>
  <w:num w:numId="14">
    <w:abstractNumId w:val="7"/>
  </w:num>
  <w:num w:numId="15">
    <w:abstractNumId w:val="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dridge, Emily">
    <w15:presenceInfo w15:providerId="AD" w15:userId="S-1-5-21-484763869-2147084303-725345543-207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A"/>
    <w:rsid w:val="000335C2"/>
    <w:rsid w:val="00040F2A"/>
    <w:rsid w:val="000476EF"/>
    <w:rsid w:val="00070368"/>
    <w:rsid w:val="000770EF"/>
    <w:rsid w:val="000B370B"/>
    <w:rsid w:val="000C45F6"/>
    <w:rsid w:val="000C6F91"/>
    <w:rsid w:val="000D10FA"/>
    <w:rsid w:val="000E0FB5"/>
    <w:rsid w:val="0013707E"/>
    <w:rsid w:val="001562D6"/>
    <w:rsid w:val="001809A2"/>
    <w:rsid w:val="00192304"/>
    <w:rsid w:val="00195448"/>
    <w:rsid w:val="001A5673"/>
    <w:rsid w:val="001A6FC3"/>
    <w:rsid w:val="001C274B"/>
    <w:rsid w:val="001C28A0"/>
    <w:rsid w:val="001E753C"/>
    <w:rsid w:val="00232609"/>
    <w:rsid w:val="00240974"/>
    <w:rsid w:val="00253B30"/>
    <w:rsid w:val="0026178E"/>
    <w:rsid w:val="002716E9"/>
    <w:rsid w:val="00273F8B"/>
    <w:rsid w:val="0028588B"/>
    <w:rsid w:val="002B233A"/>
    <w:rsid w:val="002C5846"/>
    <w:rsid w:val="002E1190"/>
    <w:rsid w:val="0030186B"/>
    <w:rsid w:val="00306832"/>
    <w:rsid w:val="00314545"/>
    <w:rsid w:val="003219FA"/>
    <w:rsid w:val="00336E48"/>
    <w:rsid w:val="00352325"/>
    <w:rsid w:val="00382AC5"/>
    <w:rsid w:val="003A2665"/>
    <w:rsid w:val="003A6E8C"/>
    <w:rsid w:val="003D59CB"/>
    <w:rsid w:val="003E7E36"/>
    <w:rsid w:val="00425AA1"/>
    <w:rsid w:val="0049772B"/>
    <w:rsid w:val="004B53D7"/>
    <w:rsid w:val="004C61B7"/>
    <w:rsid w:val="004C6542"/>
    <w:rsid w:val="004D4AC6"/>
    <w:rsid w:val="004F2E24"/>
    <w:rsid w:val="00505002"/>
    <w:rsid w:val="00516087"/>
    <w:rsid w:val="00530EFA"/>
    <w:rsid w:val="00533BCA"/>
    <w:rsid w:val="00575510"/>
    <w:rsid w:val="00580281"/>
    <w:rsid w:val="005878DC"/>
    <w:rsid w:val="005A0EC7"/>
    <w:rsid w:val="005A1C36"/>
    <w:rsid w:val="005B14C6"/>
    <w:rsid w:val="005C0483"/>
    <w:rsid w:val="005C4A38"/>
    <w:rsid w:val="005D3356"/>
    <w:rsid w:val="005D3917"/>
    <w:rsid w:val="005E5DB3"/>
    <w:rsid w:val="00611D97"/>
    <w:rsid w:val="00624669"/>
    <w:rsid w:val="00624CED"/>
    <w:rsid w:val="006456D4"/>
    <w:rsid w:val="00675CF0"/>
    <w:rsid w:val="006E36FB"/>
    <w:rsid w:val="00703575"/>
    <w:rsid w:val="007125A8"/>
    <w:rsid w:val="00723090"/>
    <w:rsid w:val="00724ABA"/>
    <w:rsid w:val="00732F80"/>
    <w:rsid w:val="00771143"/>
    <w:rsid w:val="007A0789"/>
    <w:rsid w:val="007B1A54"/>
    <w:rsid w:val="007D127E"/>
    <w:rsid w:val="007E7C11"/>
    <w:rsid w:val="00815D42"/>
    <w:rsid w:val="0081755B"/>
    <w:rsid w:val="00820084"/>
    <w:rsid w:val="0082508F"/>
    <w:rsid w:val="00836834"/>
    <w:rsid w:val="00876D9C"/>
    <w:rsid w:val="008B0B99"/>
    <w:rsid w:val="008D1C63"/>
    <w:rsid w:val="008E1458"/>
    <w:rsid w:val="008E30DD"/>
    <w:rsid w:val="008F1B53"/>
    <w:rsid w:val="008F2907"/>
    <w:rsid w:val="00907ACE"/>
    <w:rsid w:val="009156F8"/>
    <w:rsid w:val="009255E7"/>
    <w:rsid w:val="009430B1"/>
    <w:rsid w:val="009436FF"/>
    <w:rsid w:val="00954F8F"/>
    <w:rsid w:val="00994C8C"/>
    <w:rsid w:val="009A3D15"/>
    <w:rsid w:val="009A7A53"/>
    <w:rsid w:val="009C1AFF"/>
    <w:rsid w:val="009C3058"/>
    <w:rsid w:val="009C7208"/>
    <w:rsid w:val="009E6BB9"/>
    <w:rsid w:val="009E7A9D"/>
    <w:rsid w:val="009E7D21"/>
    <w:rsid w:val="009F53A2"/>
    <w:rsid w:val="00A03DA8"/>
    <w:rsid w:val="00A26138"/>
    <w:rsid w:val="00A315F8"/>
    <w:rsid w:val="00A40385"/>
    <w:rsid w:val="00A4328F"/>
    <w:rsid w:val="00A55A42"/>
    <w:rsid w:val="00A6516F"/>
    <w:rsid w:val="00A678B7"/>
    <w:rsid w:val="00A8202E"/>
    <w:rsid w:val="00A82A24"/>
    <w:rsid w:val="00AA53E5"/>
    <w:rsid w:val="00AB6097"/>
    <w:rsid w:val="00AC62C1"/>
    <w:rsid w:val="00AD082A"/>
    <w:rsid w:val="00AF1983"/>
    <w:rsid w:val="00AF69F7"/>
    <w:rsid w:val="00B065E0"/>
    <w:rsid w:val="00B31B64"/>
    <w:rsid w:val="00B52C94"/>
    <w:rsid w:val="00BA1C1A"/>
    <w:rsid w:val="00C30586"/>
    <w:rsid w:val="00C80EF5"/>
    <w:rsid w:val="00C819BE"/>
    <w:rsid w:val="00CB5A2B"/>
    <w:rsid w:val="00CE6556"/>
    <w:rsid w:val="00D049E1"/>
    <w:rsid w:val="00D10D2E"/>
    <w:rsid w:val="00D16BAE"/>
    <w:rsid w:val="00D62DB9"/>
    <w:rsid w:val="00D763F0"/>
    <w:rsid w:val="00D826D2"/>
    <w:rsid w:val="00D90EB1"/>
    <w:rsid w:val="00D97A3F"/>
    <w:rsid w:val="00DC131B"/>
    <w:rsid w:val="00DE7EE8"/>
    <w:rsid w:val="00E07923"/>
    <w:rsid w:val="00E578C8"/>
    <w:rsid w:val="00E7632B"/>
    <w:rsid w:val="00E809BB"/>
    <w:rsid w:val="00EA0F48"/>
    <w:rsid w:val="00EB0879"/>
    <w:rsid w:val="00EC51EA"/>
    <w:rsid w:val="00ED2B30"/>
    <w:rsid w:val="00F03748"/>
    <w:rsid w:val="00F31D57"/>
    <w:rsid w:val="00F42F7E"/>
    <w:rsid w:val="00F44434"/>
    <w:rsid w:val="00F44808"/>
    <w:rsid w:val="00F47B2D"/>
    <w:rsid w:val="00F52B5E"/>
    <w:rsid w:val="00F62344"/>
    <w:rsid w:val="00F6299C"/>
    <w:rsid w:val="00F77B65"/>
    <w:rsid w:val="00F921F9"/>
    <w:rsid w:val="00F926A8"/>
    <w:rsid w:val="00F94391"/>
    <w:rsid w:val="00FA56BB"/>
    <w:rsid w:val="00FB3B29"/>
    <w:rsid w:val="00FD2D0A"/>
    <w:rsid w:val="00FE10D0"/>
    <w:rsid w:val="00FF18C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53"/>
  </w:style>
  <w:style w:type="paragraph" w:styleId="Heading2">
    <w:name w:val="heading 2"/>
    <w:basedOn w:val="Normal"/>
    <w:link w:val="Heading2Char"/>
    <w:uiPriority w:val="9"/>
    <w:qFormat/>
    <w:rsid w:val="00E7632B"/>
    <w:pPr>
      <w:spacing w:after="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E7632B"/>
    <w:pPr>
      <w:spacing w:after="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F6"/>
    <w:pPr>
      <w:ind w:left="720"/>
      <w:contextualSpacing/>
    </w:pPr>
  </w:style>
  <w:style w:type="paragraph" w:styleId="Header">
    <w:name w:val="header"/>
    <w:basedOn w:val="Normal"/>
    <w:link w:val="HeaderChar"/>
    <w:uiPriority w:val="99"/>
    <w:unhideWhenUsed/>
    <w:rsid w:val="00A5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42"/>
  </w:style>
  <w:style w:type="paragraph" w:styleId="Footer">
    <w:name w:val="footer"/>
    <w:basedOn w:val="Normal"/>
    <w:link w:val="FooterChar"/>
    <w:uiPriority w:val="99"/>
    <w:unhideWhenUsed/>
    <w:rsid w:val="00A5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42"/>
  </w:style>
  <w:style w:type="table" w:styleId="TableGrid">
    <w:name w:val="Table Grid"/>
    <w:basedOn w:val="TableNormal"/>
    <w:uiPriority w:val="39"/>
    <w:rsid w:val="00E0792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D6"/>
    <w:rPr>
      <w:rFonts w:ascii="Segoe UI" w:hAnsi="Segoe UI" w:cs="Segoe UI"/>
      <w:sz w:val="18"/>
      <w:szCs w:val="18"/>
    </w:rPr>
  </w:style>
  <w:style w:type="character" w:styleId="Hyperlink">
    <w:name w:val="Hyperlink"/>
    <w:basedOn w:val="DefaultParagraphFont"/>
    <w:uiPriority w:val="99"/>
    <w:unhideWhenUsed/>
    <w:rsid w:val="00A03DA8"/>
    <w:rPr>
      <w:color w:val="0563C1" w:themeColor="hyperlink"/>
      <w:u w:val="single"/>
    </w:rPr>
  </w:style>
  <w:style w:type="paragraph" w:styleId="NoSpacing">
    <w:name w:val="No Spacing"/>
    <w:uiPriority w:val="1"/>
    <w:qFormat/>
    <w:rsid w:val="00352325"/>
    <w:pPr>
      <w:spacing w:after="0" w:line="240" w:lineRule="auto"/>
    </w:pPr>
  </w:style>
  <w:style w:type="character" w:styleId="CommentReference">
    <w:name w:val="annotation reference"/>
    <w:basedOn w:val="DefaultParagraphFont"/>
    <w:uiPriority w:val="99"/>
    <w:semiHidden/>
    <w:unhideWhenUsed/>
    <w:rsid w:val="005D3917"/>
    <w:rPr>
      <w:sz w:val="16"/>
      <w:szCs w:val="16"/>
    </w:rPr>
  </w:style>
  <w:style w:type="paragraph" w:styleId="CommentText">
    <w:name w:val="annotation text"/>
    <w:basedOn w:val="Normal"/>
    <w:link w:val="CommentTextChar"/>
    <w:uiPriority w:val="99"/>
    <w:semiHidden/>
    <w:unhideWhenUsed/>
    <w:rsid w:val="005D3917"/>
    <w:pPr>
      <w:spacing w:line="240" w:lineRule="auto"/>
    </w:pPr>
    <w:rPr>
      <w:sz w:val="20"/>
      <w:szCs w:val="20"/>
    </w:rPr>
  </w:style>
  <w:style w:type="character" w:customStyle="1" w:styleId="CommentTextChar">
    <w:name w:val="Comment Text Char"/>
    <w:basedOn w:val="DefaultParagraphFont"/>
    <w:link w:val="CommentText"/>
    <w:uiPriority w:val="99"/>
    <w:semiHidden/>
    <w:rsid w:val="005D3917"/>
    <w:rPr>
      <w:sz w:val="20"/>
      <w:szCs w:val="20"/>
    </w:rPr>
  </w:style>
  <w:style w:type="paragraph" w:styleId="CommentSubject">
    <w:name w:val="annotation subject"/>
    <w:basedOn w:val="CommentText"/>
    <w:next w:val="CommentText"/>
    <w:link w:val="CommentSubjectChar"/>
    <w:uiPriority w:val="99"/>
    <w:semiHidden/>
    <w:unhideWhenUsed/>
    <w:rsid w:val="005D3917"/>
    <w:rPr>
      <w:b/>
      <w:bCs/>
    </w:rPr>
  </w:style>
  <w:style w:type="character" w:customStyle="1" w:styleId="CommentSubjectChar">
    <w:name w:val="Comment Subject Char"/>
    <w:basedOn w:val="CommentTextChar"/>
    <w:link w:val="CommentSubject"/>
    <w:uiPriority w:val="99"/>
    <w:semiHidden/>
    <w:rsid w:val="005D3917"/>
    <w:rPr>
      <w:b/>
      <w:bCs/>
      <w:sz w:val="20"/>
      <w:szCs w:val="20"/>
    </w:rPr>
  </w:style>
  <w:style w:type="paragraph" w:customStyle="1" w:styleId="Default">
    <w:name w:val="Default"/>
    <w:rsid w:val="00E7632B"/>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9"/>
    <w:rsid w:val="00E7632B"/>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E7632B"/>
    <w:rPr>
      <w:rFonts w:ascii="inherit" w:eastAsia="Times New Roman" w:hAnsi="inherit" w:cs="Times New Roman"/>
      <w:sz w:val="36"/>
      <w:szCs w:val="36"/>
      <w:lang w:eastAsia="en-GB"/>
    </w:rPr>
  </w:style>
  <w:style w:type="character" w:styleId="Strong">
    <w:name w:val="Strong"/>
    <w:basedOn w:val="DefaultParagraphFont"/>
    <w:uiPriority w:val="22"/>
    <w:qFormat/>
    <w:rsid w:val="00E76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53"/>
  </w:style>
  <w:style w:type="paragraph" w:styleId="Heading2">
    <w:name w:val="heading 2"/>
    <w:basedOn w:val="Normal"/>
    <w:link w:val="Heading2Char"/>
    <w:uiPriority w:val="9"/>
    <w:qFormat/>
    <w:rsid w:val="00E7632B"/>
    <w:pPr>
      <w:spacing w:after="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E7632B"/>
    <w:pPr>
      <w:spacing w:after="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F6"/>
    <w:pPr>
      <w:ind w:left="720"/>
      <w:contextualSpacing/>
    </w:pPr>
  </w:style>
  <w:style w:type="paragraph" w:styleId="Header">
    <w:name w:val="header"/>
    <w:basedOn w:val="Normal"/>
    <w:link w:val="HeaderChar"/>
    <w:uiPriority w:val="99"/>
    <w:unhideWhenUsed/>
    <w:rsid w:val="00A5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42"/>
  </w:style>
  <w:style w:type="paragraph" w:styleId="Footer">
    <w:name w:val="footer"/>
    <w:basedOn w:val="Normal"/>
    <w:link w:val="FooterChar"/>
    <w:uiPriority w:val="99"/>
    <w:unhideWhenUsed/>
    <w:rsid w:val="00A5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42"/>
  </w:style>
  <w:style w:type="table" w:styleId="TableGrid">
    <w:name w:val="Table Grid"/>
    <w:basedOn w:val="TableNormal"/>
    <w:uiPriority w:val="39"/>
    <w:rsid w:val="00E0792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D6"/>
    <w:rPr>
      <w:rFonts w:ascii="Segoe UI" w:hAnsi="Segoe UI" w:cs="Segoe UI"/>
      <w:sz w:val="18"/>
      <w:szCs w:val="18"/>
    </w:rPr>
  </w:style>
  <w:style w:type="character" w:styleId="Hyperlink">
    <w:name w:val="Hyperlink"/>
    <w:basedOn w:val="DefaultParagraphFont"/>
    <w:uiPriority w:val="99"/>
    <w:unhideWhenUsed/>
    <w:rsid w:val="00A03DA8"/>
    <w:rPr>
      <w:color w:val="0563C1" w:themeColor="hyperlink"/>
      <w:u w:val="single"/>
    </w:rPr>
  </w:style>
  <w:style w:type="paragraph" w:styleId="NoSpacing">
    <w:name w:val="No Spacing"/>
    <w:uiPriority w:val="1"/>
    <w:qFormat/>
    <w:rsid w:val="00352325"/>
    <w:pPr>
      <w:spacing w:after="0" w:line="240" w:lineRule="auto"/>
    </w:pPr>
  </w:style>
  <w:style w:type="character" w:styleId="CommentReference">
    <w:name w:val="annotation reference"/>
    <w:basedOn w:val="DefaultParagraphFont"/>
    <w:uiPriority w:val="99"/>
    <w:semiHidden/>
    <w:unhideWhenUsed/>
    <w:rsid w:val="005D3917"/>
    <w:rPr>
      <w:sz w:val="16"/>
      <w:szCs w:val="16"/>
    </w:rPr>
  </w:style>
  <w:style w:type="paragraph" w:styleId="CommentText">
    <w:name w:val="annotation text"/>
    <w:basedOn w:val="Normal"/>
    <w:link w:val="CommentTextChar"/>
    <w:uiPriority w:val="99"/>
    <w:semiHidden/>
    <w:unhideWhenUsed/>
    <w:rsid w:val="005D3917"/>
    <w:pPr>
      <w:spacing w:line="240" w:lineRule="auto"/>
    </w:pPr>
    <w:rPr>
      <w:sz w:val="20"/>
      <w:szCs w:val="20"/>
    </w:rPr>
  </w:style>
  <w:style w:type="character" w:customStyle="1" w:styleId="CommentTextChar">
    <w:name w:val="Comment Text Char"/>
    <w:basedOn w:val="DefaultParagraphFont"/>
    <w:link w:val="CommentText"/>
    <w:uiPriority w:val="99"/>
    <w:semiHidden/>
    <w:rsid w:val="005D3917"/>
    <w:rPr>
      <w:sz w:val="20"/>
      <w:szCs w:val="20"/>
    </w:rPr>
  </w:style>
  <w:style w:type="paragraph" w:styleId="CommentSubject">
    <w:name w:val="annotation subject"/>
    <w:basedOn w:val="CommentText"/>
    <w:next w:val="CommentText"/>
    <w:link w:val="CommentSubjectChar"/>
    <w:uiPriority w:val="99"/>
    <w:semiHidden/>
    <w:unhideWhenUsed/>
    <w:rsid w:val="005D3917"/>
    <w:rPr>
      <w:b/>
      <w:bCs/>
    </w:rPr>
  </w:style>
  <w:style w:type="character" w:customStyle="1" w:styleId="CommentSubjectChar">
    <w:name w:val="Comment Subject Char"/>
    <w:basedOn w:val="CommentTextChar"/>
    <w:link w:val="CommentSubject"/>
    <w:uiPriority w:val="99"/>
    <w:semiHidden/>
    <w:rsid w:val="005D3917"/>
    <w:rPr>
      <w:b/>
      <w:bCs/>
      <w:sz w:val="20"/>
      <w:szCs w:val="20"/>
    </w:rPr>
  </w:style>
  <w:style w:type="paragraph" w:customStyle="1" w:styleId="Default">
    <w:name w:val="Default"/>
    <w:rsid w:val="00E7632B"/>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9"/>
    <w:rsid w:val="00E7632B"/>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E7632B"/>
    <w:rPr>
      <w:rFonts w:ascii="inherit" w:eastAsia="Times New Roman" w:hAnsi="inherit" w:cs="Times New Roman"/>
      <w:sz w:val="36"/>
      <w:szCs w:val="36"/>
      <w:lang w:eastAsia="en-GB"/>
    </w:rPr>
  </w:style>
  <w:style w:type="character" w:styleId="Strong">
    <w:name w:val="Strong"/>
    <w:basedOn w:val="DefaultParagraphFont"/>
    <w:uiPriority w:val="22"/>
    <w:qFormat/>
    <w:rsid w:val="00E76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8807">
      <w:bodyDiv w:val="1"/>
      <w:marLeft w:val="0"/>
      <w:marRight w:val="0"/>
      <w:marTop w:val="0"/>
      <w:marBottom w:val="0"/>
      <w:divBdr>
        <w:top w:val="none" w:sz="0" w:space="0" w:color="auto"/>
        <w:left w:val="none" w:sz="0" w:space="0" w:color="auto"/>
        <w:bottom w:val="none" w:sz="0" w:space="0" w:color="auto"/>
        <w:right w:val="none" w:sz="0" w:space="0" w:color="auto"/>
      </w:divBdr>
    </w:div>
    <w:div w:id="884410199">
      <w:bodyDiv w:val="1"/>
      <w:marLeft w:val="0"/>
      <w:marRight w:val="0"/>
      <w:marTop w:val="0"/>
      <w:marBottom w:val="0"/>
      <w:divBdr>
        <w:top w:val="none" w:sz="0" w:space="0" w:color="auto"/>
        <w:left w:val="none" w:sz="0" w:space="0" w:color="auto"/>
        <w:bottom w:val="none" w:sz="0" w:space="0" w:color="auto"/>
        <w:right w:val="none" w:sz="0" w:space="0" w:color="auto"/>
      </w:divBdr>
      <w:divsChild>
        <w:div w:id="1502240532">
          <w:marLeft w:val="0"/>
          <w:marRight w:val="0"/>
          <w:marTop w:val="0"/>
          <w:marBottom w:val="0"/>
          <w:divBdr>
            <w:top w:val="none" w:sz="0" w:space="0" w:color="auto"/>
            <w:left w:val="none" w:sz="0" w:space="0" w:color="auto"/>
            <w:bottom w:val="none" w:sz="0" w:space="0" w:color="auto"/>
            <w:right w:val="none" w:sz="0" w:space="0" w:color="auto"/>
          </w:divBdr>
          <w:divsChild>
            <w:div w:id="1835490062">
              <w:marLeft w:val="0"/>
              <w:marRight w:val="0"/>
              <w:marTop w:val="0"/>
              <w:marBottom w:val="0"/>
              <w:divBdr>
                <w:top w:val="none" w:sz="0" w:space="0" w:color="auto"/>
                <w:left w:val="none" w:sz="0" w:space="0" w:color="auto"/>
                <w:bottom w:val="none" w:sz="0" w:space="0" w:color="auto"/>
                <w:right w:val="none" w:sz="0" w:space="0" w:color="auto"/>
              </w:divBdr>
              <w:divsChild>
                <w:div w:id="615019921">
                  <w:marLeft w:val="0"/>
                  <w:marRight w:val="0"/>
                  <w:marTop w:val="0"/>
                  <w:marBottom w:val="0"/>
                  <w:divBdr>
                    <w:top w:val="none" w:sz="0" w:space="0" w:color="auto"/>
                    <w:left w:val="none" w:sz="0" w:space="0" w:color="auto"/>
                    <w:bottom w:val="none" w:sz="0" w:space="0" w:color="auto"/>
                    <w:right w:val="none" w:sz="0" w:space="0" w:color="auto"/>
                  </w:divBdr>
                  <w:divsChild>
                    <w:div w:id="1975286016">
                      <w:marLeft w:val="0"/>
                      <w:marRight w:val="0"/>
                      <w:marTop w:val="0"/>
                      <w:marBottom w:val="0"/>
                      <w:divBdr>
                        <w:top w:val="none" w:sz="0" w:space="0" w:color="auto"/>
                        <w:left w:val="none" w:sz="0" w:space="0" w:color="auto"/>
                        <w:bottom w:val="none" w:sz="0" w:space="0" w:color="auto"/>
                        <w:right w:val="none" w:sz="0" w:space="0" w:color="auto"/>
                      </w:divBdr>
                      <w:divsChild>
                        <w:div w:id="87388784">
                          <w:marLeft w:val="0"/>
                          <w:marRight w:val="0"/>
                          <w:marTop w:val="0"/>
                          <w:marBottom w:val="0"/>
                          <w:divBdr>
                            <w:top w:val="none" w:sz="0" w:space="0" w:color="auto"/>
                            <w:left w:val="none" w:sz="0" w:space="0" w:color="auto"/>
                            <w:bottom w:val="none" w:sz="0" w:space="0" w:color="auto"/>
                            <w:right w:val="none" w:sz="0" w:space="0" w:color="auto"/>
                          </w:divBdr>
                          <w:divsChild>
                            <w:div w:id="1787692689">
                              <w:marLeft w:val="0"/>
                              <w:marRight w:val="0"/>
                              <w:marTop w:val="0"/>
                              <w:marBottom w:val="0"/>
                              <w:divBdr>
                                <w:top w:val="none" w:sz="0" w:space="0" w:color="auto"/>
                                <w:left w:val="none" w:sz="0" w:space="0" w:color="auto"/>
                                <w:bottom w:val="none" w:sz="0" w:space="0" w:color="auto"/>
                                <w:right w:val="none" w:sz="0" w:space="0" w:color="auto"/>
                              </w:divBdr>
                            </w:div>
                          </w:divsChild>
                        </w:div>
                        <w:div w:id="1166477939">
                          <w:marLeft w:val="0"/>
                          <w:marRight w:val="0"/>
                          <w:marTop w:val="0"/>
                          <w:marBottom w:val="0"/>
                          <w:divBdr>
                            <w:top w:val="none" w:sz="0" w:space="0" w:color="auto"/>
                            <w:left w:val="none" w:sz="0" w:space="0" w:color="auto"/>
                            <w:bottom w:val="none" w:sz="0" w:space="0" w:color="auto"/>
                            <w:right w:val="none" w:sz="0" w:space="0" w:color="auto"/>
                          </w:divBdr>
                          <w:divsChild>
                            <w:div w:id="2138795264">
                              <w:marLeft w:val="0"/>
                              <w:marRight w:val="0"/>
                              <w:marTop w:val="0"/>
                              <w:marBottom w:val="0"/>
                              <w:divBdr>
                                <w:top w:val="none" w:sz="0" w:space="0" w:color="auto"/>
                                <w:left w:val="none" w:sz="0" w:space="0" w:color="auto"/>
                                <w:bottom w:val="none" w:sz="0" w:space="0" w:color="auto"/>
                                <w:right w:val="none" w:sz="0" w:space="0" w:color="auto"/>
                              </w:divBdr>
                              <w:divsChild>
                                <w:div w:id="2139226489">
                                  <w:marLeft w:val="0"/>
                                  <w:marRight w:val="0"/>
                                  <w:marTop w:val="0"/>
                                  <w:marBottom w:val="0"/>
                                  <w:divBdr>
                                    <w:top w:val="none" w:sz="0" w:space="0" w:color="auto"/>
                                    <w:left w:val="none" w:sz="0" w:space="0" w:color="auto"/>
                                    <w:bottom w:val="none" w:sz="0" w:space="0" w:color="auto"/>
                                    <w:right w:val="none" w:sz="0" w:space="0" w:color="auto"/>
                                  </w:divBdr>
                                  <w:divsChild>
                                    <w:div w:id="1390961332">
                                      <w:marLeft w:val="0"/>
                                      <w:marRight w:val="0"/>
                                      <w:marTop w:val="0"/>
                                      <w:marBottom w:val="0"/>
                                      <w:divBdr>
                                        <w:top w:val="none" w:sz="0" w:space="0" w:color="auto"/>
                                        <w:left w:val="none" w:sz="0" w:space="0" w:color="auto"/>
                                        <w:bottom w:val="none" w:sz="0" w:space="0" w:color="auto"/>
                                        <w:right w:val="none" w:sz="0" w:space="0" w:color="auto"/>
                                      </w:divBdr>
                                    </w:div>
                                    <w:div w:id="1511262365">
                                      <w:marLeft w:val="0"/>
                                      <w:marRight w:val="0"/>
                                      <w:marTop w:val="0"/>
                                      <w:marBottom w:val="0"/>
                                      <w:divBdr>
                                        <w:top w:val="none" w:sz="0" w:space="0" w:color="auto"/>
                                        <w:left w:val="none" w:sz="0" w:space="0" w:color="auto"/>
                                        <w:bottom w:val="none" w:sz="0" w:space="0" w:color="auto"/>
                                        <w:right w:val="none" w:sz="0" w:space="0" w:color="auto"/>
                                      </w:divBdr>
                                      <w:divsChild>
                                        <w:div w:id="724373026">
                                          <w:marLeft w:val="0"/>
                                          <w:marRight w:val="0"/>
                                          <w:marTop w:val="0"/>
                                          <w:marBottom w:val="0"/>
                                          <w:divBdr>
                                            <w:top w:val="none" w:sz="0" w:space="0" w:color="auto"/>
                                            <w:left w:val="none" w:sz="0" w:space="0" w:color="auto"/>
                                            <w:bottom w:val="none" w:sz="0" w:space="0" w:color="auto"/>
                                            <w:right w:val="none" w:sz="0" w:space="0" w:color="auto"/>
                                          </w:divBdr>
                                        </w:div>
                                        <w:div w:id="1139877653">
                                          <w:marLeft w:val="0"/>
                                          <w:marRight w:val="0"/>
                                          <w:marTop w:val="0"/>
                                          <w:marBottom w:val="0"/>
                                          <w:divBdr>
                                            <w:top w:val="none" w:sz="0" w:space="0" w:color="auto"/>
                                            <w:left w:val="none" w:sz="0" w:space="0" w:color="auto"/>
                                            <w:bottom w:val="none" w:sz="0" w:space="0" w:color="auto"/>
                                            <w:right w:val="none" w:sz="0" w:space="0" w:color="auto"/>
                                          </w:divBdr>
                                          <w:divsChild>
                                            <w:div w:id="1953630550">
                                              <w:marLeft w:val="0"/>
                                              <w:marRight w:val="0"/>
                                              <w:marTop w:val="0"/>
                                              <w:marBottom w:val="0"/>
                                              <w:divBdr>
                                                <w:top w:val="none" w:sz="0" w:space="0" w:color="auto"/>
                                                <w:left w:val="none" w:sz="0" w:space="0" w:color="auto"/>
                                                <w:bottom w:val="none" w:sz="0" w:space="0" w:color="auto"/>
                                                <w:right w:val="none" w:sz="0" w:space="0" w:color="auto"/>
                                              </w:divBdr>
                                              <w:divsChild>
                                                <w:div w:id="1955209475">
                                                  <w:marLeft w:val="0"/>
                                                  <w:marRight w:val="0"/>
                                                  <w:marTop w:val="0"/>
                                                  <w:marBottom w:val="0"/>
                                                  <w:divBdr>
                                                    <w:top w:val="none" w:sz="0" w:space="0" w:color="auto"/>
                                                    <w:left w:val="none" w:sz="0" w:space="0" w:color="auto"/>
                                                    <w:bottom w:val="none" w:sz="0" w:space="0" w:color="auto"/>
                                                    <w:right w:val="none" w:sz="0" w:space="0" w:color="auto"/>
                                                  </w:divBdr>
                                                  <w:divsChild>
                                                    <w:div w:id="944003335">
                                                      <w:marLeft w:val="0"/>
                                                      <w:marRight w:val="0"/>
                                                      <w:marTop w:val="0"/>
                                                      <w:marBottom w:val="0"/>
                                                      <w:divBdr>
                                                        <w:top w:val="none" w:sz="0" w:space="0" w:color="auto"/>
                                                        <w:left w:val="none" w:sz="0" w:space="0" w:color="auto"/>
                                                        <w:bottom w:val="none" w:sz="0" w:space="0" w:color="auto"/>
                                                        <w:right w:val="none" w:sz="0" w:space="0" w:color="auto"/>
                                                      </w:divBdr>
                                                      <w:divsChild>
                                                        <w:div w:id="1743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3345">
                                      <w:marLeft w:val="0"/>
                                      <w:marRight w:val="0"/>
                                      <w:marTop w:val="0"/>
                                      <w:marBottom w:val="0"/>
                                      <w:divBdr>
                                        <w:top w:val="none" w:sz="0" w:space="0" w:color="auto"/>
                                        <w:left w:val="none" w:sz="0" w:space="0" w:color="auto"/>
                                        <w:bottom w:val="none" w:sz="0" w:space="0" w:color="auto"/>
                                        <w:right w:val="none" w:sz="0" w:space="0" w:color="auto"/>
                                      </w:divBdr>
                                      <w:divsChild>
                                        <w:div w:id="1985163927">
                                          <w:marLeft w:val="0"/>
                                          <w:marRight w:val="0"/>
                                          <w:marTop w:val="0"/>
                                          <w:marBottom w:val="0"/>
                                          <w:divBdr>
                                            <w:top w:val="none" w:sz="0" w:space="0" w:color="auto"/>
                                            <w:left w:val="none" w:sz="0" w:space="0" w:color="auto"/>
                                            <w:bottom w:val="none" w:sz="0" w:space="0" w:color="auto"/>
                                            <w:right w:val="none" w:sz="0" w:space="0" w:color="auto"/>
                                          </w:divBdr>
                                        </w:div>
                                        <w:div w:id="153038141">
                                          <w:marLeft w:val="0"/>
                                          <w:marRight w:val="0"/>
                                          <w:marTop w:val="0"/>
                                          <w:marBottom w:val="0"/>
                                          <w:divBdr>
                                            <w:top w:val="none" w:sz="0" w:space="0" w:color="auto"/>
                                            <w:left w:val="none" w:sz="0" w:space="0" w:color="auto"/>
                                            <w:bottom w:val="none" w:sz="0" w:space="0" w:color="auto"/>
                                            <w:right w:val="none" w:sz="0" w:space="0" w:color="auto"/>
                                          </w:divBdr>
                                          <w:divsChild>
                                            <w:div w:id="601228338">
                                              <w:marLeft w:val="0"/>
                                              <w:marRight w:val="0"/>
                                              <w:marTop w:val="0"/>
                                              <w:marBottom w:val="0"/>
                                              <w:divBdr>
                                                <w:top w:val="none" w:sz="0" w:space="0" w:color="auto"/>
                                                <w:left w:val="none" w:sz="0" w:space="0" w:color="auto"/>
                                                <w:bottom w:val="none" w:sz="0" w:space="0" w:color="auto"/>
                                                <w:right w:val="none" w:sz="0" w:space="0" w:color="auto"/>
                                              </w:divBdr>
                                              <w:divsChild>
                                                <w:div w:id="1787776589">
                                                  <w:marLeft w:val="0"/>
                                                  <w:marRight w:val="0"/>
                                                  <w:marTop w:val="0"/>
                                                  <w:marBottom w:val="0"/>
                                                  <w:divBdr>
                                                    <w:top w:val="none" w:sz="0" w:space="0" w:color="auto"/>
                                                    <w:left w:val="none" w:sz="0" w:space="0" w:color="auto"/>
                                                    <w:bottom w:val="none" w:sz="0" w:space="0" w:color="auto"/>
                                                    <w:right w:val="none" w:sz="0" w:space="0" w:color="auto"/>
                                                  </w:divBdr>
                                                </w:div>
                                                <w:div w:id="2034111941">
                                                  <w:marLeft w:val="0"/>
                                                  <w:marRight w:val="0"/>
                                                  <w:marTop w:val="0"/>
                                                  <w:marBottom w:val="0"/>
                                                  <w:divBdr>
                                                    <w:top w:val="none" w:sz="0" w:space="0" w:color="auto"/>
                                                    <w:left w:val="none" w:sz="0" w:space="0" w:color="auto"/>
                                                    <w:bottom w:val="none" w:sz="0" w:space="0" w:color="auto"/>
                                                    <w:right w:val="none" w:sz="0" w:space="0" w:color="auto"/>
                                                  </w:divBdr>
                                                  <w:divsChild>
                                                    <w:div w:id="933629536">
                                                      <w:marLeft w:val="0"/>
                                                      <w:marRight w:val="0"/>
                                                      <w:marTop w:val="0"/>
                                                      <w:marBottom w:val="0"/>
                                                      <w:divBdr>
                                                        <w:top w:val="none" w:sz="0" w:space="0" w:color="auto"/>
                                                        <w:left w:val="none" w:sz="0" w:space="0" w:color="auto"/>
                                                        <w:bottom w:val="none" w:sz="0" w:space="0" w:color="auto"/>
                                                        <w:right w:val="none" w:sz="0" w:space="0" w:color="auto"/>
                                                      </w:divBdr>
                                                      <w:divsChild>
                                                        <w:div w:id="1854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19804">
                                      <w:marLeft w:val="0"/>
                                      <w:marRight w:val="0"/>
                                      <w:marTop w:val="0"/>
                                      <w:marBottom w:val="0"/>
                                      <w:divBdr>
                                        <w:top w:val="none" w:sz="0" w:space="0" w:color="auto"/>
                                        <w:left w:val="none" w:sz="0" w:space="0" w:color="auto"/>
                                        <w:bottom w:val="none" w:sz="0" w:space="0" w:color="auto"/>
                                        <w:right w:val="none" w:sz="0" w:space="0" w:color="auto"/>
                                      </w:divBdr>
                                      <w:divsChild>
                                        <w:div w:id="607003765">
                                          <w:marLeft w:val="0"/>
                                          <w:marRight w:val="0"/>
                                          <w:marTop w:val="0"/>
                                          <w:marBottom w:val="0"/>
                                          <w:divBdr>
                                            <w:top w:val="none" w:sz="0" w:space="0" w:color="auto"/>
                                            <w:left w:val="none" w:sz="0" w:space="0" w:color="auto"/>
                                            <w:bottom w:val="none" w:sz="0" w:space="0" w:color="auto"/>
                                            <w:right w:val="none" w:sz="0" w:space="0" w:color="auto"/>
                                          </w:divBdr>
                                        </w:div>
                                        <w:div w:id="662273843">
                                          <w:marLeft w:val="0"/>
                                          <w:marRight w:val="0"/>
                                          <w:marTop w:val="0"/>
                                          <w:marBottom w:val="0"/>
                                          <w:divBdr>
                                            <w:top w:val="none" w:sz="0" w:space="0" w:color="auto"/>
                                            <w:left w:val="none" w:sz="0" w:space="0" w:color="auto"/>
                                            <w:bottom w:val="none" w:sz="0" w:space="0" w:color="auto"/>
                                            <w:right w:val="none" w:sz="0" w:space="0" w:color="auto"/>
                                          </w:divBdr>
                                          <w:divsChild>
                                            <w:div w:id="966741575">
                                              <w:marLeft w:val="0"/>
                                              <w:marRight w:val="0"/>
                                              <w:marTop w:val="0"/>
                                              <w:marBottom w:val="0"/>
                                              <w:divBdr>
                                                <w:top w:val="none" w:sz="0" w:space="0" w:color="auto"/>
                                                <w:left w:val="none" w:sz="0" w:space="0" w:color="auto"/>
                                                <w:bottom w:val="none" w:sz="0" w:space="0" w:color="auto"/>
                                                <w:right w:val="none" w:sz="0" w:space="0" w:color="auto"/>
                                              </w:divBdr>
                                              <w:divsChild>
                                                <w:div w:id="1079399171">
                                                  <w:marLeft w:val="0"/>
                                                  <w:marRight w:val="0"/>
                                                  <w:marTop w:val="0"/>
                                                  <w:marBottom w:val="0"/>
                                                  <w:divBdr>
                                                    <w:top w:val="none" w:sz="0" w:space="0" w:color="auto"/>
                                                    <w:left w:val="none" w:sz="0" w:space="0" w:color="auto"/>
                                                    <w:bottom w:val="none" w:sz="0" w:space="0" w:color="auto"/>
                                                    <w:right w:val="none" w:sz="0" w:space="0" w:color="auto"/>
                                                  </w:divBdr>
                                                  <w:divsChild>
                                                    <w:div w:id="1436705674">
                                                      <w:marLeft w:val="0"/>
                                                      <w:marRight w:val="0"/>
                                                      <w:marTop w:val="0"/>
                                                      <w:marBottom w:val="0"/>
                                                      <w:divBdr>
                                                        <w:top w:val="none" w:sz="0" w:space="0" w:color="auto"/>
                                                        <w:left w:val="none" w:sz="0" w:space="0" w:color="auto"/>
                                                        <w:bottom w:val="none" w:sz="0" w:space="0" w:color="auto"/>
                                                        <w:right w:val="none" w:sz="0" w:space="0" w:color="auto"/>
                                                      </w:divBdr>
                                                      <w:divsChild>
                                                        <w:div w:id="15426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7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mailto:Data.ProtectionOfficer@gov.wa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EF4D-B82E-4FC3-81B4-691FA144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B6C9BB1C.dotm</Template>
  <TotalTime>3</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Gillett</dc:creator>
  <cp:lastModifiedBy>Hughes, Ruth (ESNR-Strategy-Communications)</cp:lastModifiedBy>
  <cp:revision>3</cp:revision>
  <cp:lastPrinted>2018-08-22T14:13:00Z</cp:lastPrinted>
  <dcterms:created xsi:type="dcterms:W3CDTF">2018-11-09T10:42:00Z</dcterms:created>
  <dcterms:modified xsi:type="dcterms:W3CDTF">2018-11-09T10:56:00Z</dcterms:modified>
</cp:coreProperties>
</file>