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DF7BDB" w:rsidRPr="008D47DD" w:rsidTr="00FB21C1">
        <w:trPr>
          <w:trHeight w:val="3042"/>
        </w:trPr>
        <w:tc>
          <w:tcPr>
            <w:tcW w:w="2448" w:type="dxa"/>
            <w:shd w:val="clear" w:color="auto" w:fill="auto"/>
          </w:tcPr>
          <w:p w:rsidR="00DF7BDB" w:rsidRPr="008D47DD" w:rsidRDefault="00DF7BDB" w:rsidP="00FB21C1">
            <w:pPr>
              <w:pStyle w:val="Heading1"/>
              <w:rPr>
                <w:color w:val="000000"/>
              </w:rPr>
            </w:pPr>
            <w:bookmarkStart w:id="0" w:name="_Toc500836425"/>
            <w:bookmarkStart w:id="1" w:name="_Toc509216185"/>
            <w:r w:rsidRPr="001127DC">
              <w:t>Consultation Response Form</w:t>
            </w:r>
            <w:bookmarkEnd w:id="0"/>
            <w:bookmarkEnd w:id="1"/>
            <w:r w:rsidRPr="008D47DD">
              <w:rPr>
                <w:color w:val="000000"/>
              </w:rPr>
              <w:t xml:space="preserve"> </w:t>
            </w:r>
          </w:p>
        </w:tc>
        <w:tc>
          <w:tcPr>
            <w:tcW w:w="6120" w:type="dxa"/>
            <w:shd w:val="clear" w:color="auto" w:fill="auto"/>
          </w:tcPr>
          <w:p w:rsidR="00DF7BDB" w:rsidRPr="008D47DD" w:rsidRDefault="00DF7BDB" w:rsidP="00FB21C1">
            <w:pPr>
              <w:rPr>
                <w:rFonts w:cs="Arial"/>
                <w:color w:val="000000"/>
              </w:rPr>
            </w:pPr>
          </w:p>
          <w:p w:rsidR="00DF7BDB" w:rsidRPr="008D47DD" w:rsidRDefault="00DF7BDB" w:rsidP="00FB21C1">
            <w:pPr>
              <w:tabs>
                <w:tab w:val="left" w:pos="1430"/>
              </w:tabs>
              <w:rPr>
                <w:rFonts w:cs="Arial"/>
                <w:color w:val="000000"/>
              </w:rPr>
            </w:pPr>
            <w:r w:rsidRPr="008D47DD">
              <w:rPr>
                <w:rFonts w:cs="Arial"/>
                <w:color w:val="000000"/>
              </w:rPr>
              <w:t>Your name:</w:t>
            </w:r>
            <w:r w:rsidRPr="008D47DD">
              <w:rPr>
                <w:rFonts w:cs="Arial"/>
                <w:color w:val="000000"/>
              </w:rPr>
              <w:tab/>
            </w:r>
          </w:p>
          <w:p w:rsidR="00DF7BDB" w:rsidRPr="008D47DD" w:rsidRDefault="00DF7BDB" w:rsidP="00FB21C1">
            <w:pPr>
              <w:tabs>
                <w:tab w:val="left" w:pos="1430"/>
              </w:tabs>
              <w:rPr>
                <w:rFonts w:cs="Arial"/>
                <w:color w:val="000000"/>
              </w:rPr>
            </w:pPr>
          </w:p>
          <w:p w:rsidR="00DF7BDB" w:rsidRPr="008D47DD" w:rsidRDefault="00DF7BDB" w:rsidP="00FB21C1">
            <w:pPr>
              <w:tabs>
                <w:tab w:val="left" w:pos="1430"/>
              </w:tabs>
              <w:rPr>
                <w:rFonts w:cs="Arial"/>
                <w:color w:val="000000"/>
              </w:rPr>
            </w:pPr>
            <w:r w:rsidRPr="008D47DD">
              <w:rPr>
                <w:rFonts w:cs="Arial"/>
                <w:color w:val="000000"/>
              </w:rPr>
              <w:t>Organisation (if applicable):</w:t>
            </w:r>
          </w:p>
          <w:p w:rsidR="00DF7BDB" w:rsidRPr="008D47DD" w:rsidRDefault="00DF7BDB" w:rsidP="00FB21C1">
            <w:pPr>
              <w:tabs>
                <w:tab w:val="left" w:pos="1430"/>
              </w:tabs>
              <w:rPr>
                <w:rFonts w:cs="Arial"/>
                <w:color w:val="000000"/>
              </w:rPr>
            </w:pPr>
          </w:p>
          <w:p w:rsidR="00DF7BDB" w:rsidRPr="008D47DD" w:rsidRDefault="00DF7BDB" w:rsidP="00FB21C1">
            <w:pPr>
              <w:tabs>
                <w:tab w:val="left" w:pos="1430"/>
              </w:tabs>
              <w:rPr>
                <w:rFonts w:cs="Arial"/>
                <w:color w:val="000000"/>
              </w:rPr>
            </w:pPr>
            <w:r w:rsidRPr="008D47DD">
              <w:rPr>
                <w:rFonts w:cs="Arial"/>
                <w:color w:val="000000"/>
              </w:rPr>
              <w:t>email / telephone number:</w:t>
            </w:r>
          </w:p>
          <w:p w:rsidR="00DF7BDB" w:rsidRPr="008D47DD" w:rsidRDefault="00DF7BDB" w:rsidP="00FB21C1">
            <w:pPr>
              <w:tabs>
                <w:tab w:val="left" w:pos="1430"/>
              </w:tabs>
              <w:rPr>
                <w:rFonts w:cs="Arial"/>
                <w:color w:val="000000"/>
              </w:rPr>
            </w:pPr>
          </w:p>
          <w:p w:rsidR="00DF7BDB" w:rsidRPr="008D47DD" w:rsidRDefault="00DF7BDB" w:rsidP="00FB21C1">
            <w:pPr>
              <w:tabs>
                <w:tab w:val="left" w:pos="1430"/>
              </w:tabs>
              <w:rPr>
                <w:rFonts w:cs="Arial"/>
                <w:color w:val="000000"/>
              </w:rPr>
            </w:pPr>
            <w:r w:rsidRPr="008D47DD">
              <w:rPr>
                <w:rFonts w:cs="Arial"/>
                <w:color w:val="000000"/>
              </w:rPr>
              <w:t>Your address:</w:t>
            </w:r>
          </w:p>
        </w:tc>
      </w:tr>
    </w:tbl>
    <w:p w:rsidR="00DF7BDB" w:rsidRDefault="00DF7BDB" w:rsidP="00DF7BDB">
      <w:pPr>
        <w:rPr>
          <w:b/>
        </w:rPr>
      </w:pPr>
    </w:p>
    <w:p w:rsidR="00DF7BDB" w:rsidRDefault="00DF7BDB" w:rsidP="00DF7BDB">
      <w:r>
        <w:rPr>
          <w:b/>
        </w:rPr>
        <w:t>Question 1:</w:t>
      </w:r>
      <w:r w:rsidRPr="00B42034">
        <w:t xml:space="preserve"> </w:t>
      </w:r>
      <w:r>
        <w:t>Do you agree that it is necessary to impose a statutory obligation on future governments in Wales in order to improve accessibility of Welsh law?</w:t>
      </w:r>
    </w:p>
    <w:p w:rsidR="004A4398" w:rsidRDefault="004A4398" w:rsidP="00DF7BDB"/>
    <w:p w:rsidR="004A4398" w:rsidRDefault="004A4398" w:rsidP="00DF7BDB"/>
    <w:p w:rsidR="00DF7BDB" w:rsidRDefault="00DF7BDB" w:rsidP="00DF7BDB">
      <w:pPr>
        <w:rPr>
          <w:b/>
        </w:rPr>
      </w:pPr>
    </w:p>
    <w:p w:rsidR="00DF7BDB" w:rsidRDefault="00DF7BDB" w:rsidP="00DF7BDB">
      <w:r w:rsidRPr="001127DC">
        <w:rPr>
          <w:b/>
        </w:rPr>
        <w:t xml:space="preserve">Question 2: </w:t>
      </w:r>
      <w:r>
        <w:t>If so, do you agree with the approach taken in Part 1 of the Draft Bill to impose such an obligation?</w:t>
      </w:r>
    </w:p>
    <w:p w:rsidR="004A4398" w:rsidRDefault="004A4398" w:rsidP="00DF7BDB"/>
    <w:p w:rsidR="004A4398" w:rsidRDefault="004A4398" w:rsidP="00DF7BDB"/>
    <w:p w:rsidR="00DF7BDB" w:rsidRDefault="00DF7BDB" w:rsidP="00DF7BDB"/>
    <w:p w:rsidR="00DF7BDB" w:rsidRDefault="00DF7BDB" w:rsidP="00DF7BDB">
      <w:r>
        <w:rPr>
          <w:b/>
        </w:rPr>
        <w:t xml:space="preserve">Question 3: </w:t>
      </w:r>
      <w:r w:rsidRPr="00D90D1F">
        <w:t xml:space="preserve">Do you agree with the approach to application of Part 2 of the </w:t>
      </w:r>
      <w:r>
        <w:t>Draft Bill</w:t>
      </w:r>
      <w:r w:rsidRPr="00D90D1F">
        <w:t>?</w:t>
      </w:r>
    </w:p>
    <w:p w:rsidR="004A4398" w:rsidRDefault="004A4398" w:rsidP="00DF7BDB"/>
    <w:p w:rsidR="004A4398" w:rsidRDefault="004A4398" w:rsidP="00DF7BDB"/>
    <w:p w:rsidR="00DF7BDB" w:rsidRDefault="00DF7BDB" w:rsidP="00DF7BDB"/>
    <w:p w:rsidR="00DF7BDB" w:rsidRDefault="00DF7BDB" w:rsidP="00DF7BDB">
      <w:r>
        <w:rPr>
          <w:b/>
        </w:rPr>
        <w:t xml:space="preserve">Question 4: </w:t>
      </w:r>
      <w:r w:rsidRPr="00D90D1F">
        <w:t xml:space="preserve">Do you agree with the approach in section 3(3) of the </w:t>
      </w:r>
      <w:r>
        <w:t xml:space="preserve">Draft </w:t>
      </w:r>
      <w:r w:rsidRPr="00D90D1F">
        <w:t xml:space="preserve">Bill, which </w:t>
      </w:r>
      <w:proofErr w:type="spellStart"/>
      <w:r w:rsidRPr="00D90D1F">
        <w:t>disapplies</w:t>
      </w:r>
      <w:proofErr w:type="spellEnd"/>
      <w:r w:rsidRPr="00D90D1F">
        <w:t xml:space="preserve"> a particular rule if the context otherwise requires?</w:t>
      </w:r>
    </w:p>
    <w:p w:rsidR="004A4398" w:rsidRDefault="004A4398" w:rsidP="00DF7BDB"/>
    <w:p w:rsidR="004A4398" w:rsidRDefault="004A4398" w:rsidP="00DF7BDB"/>
    <w:p w:rsidR="00DF7BDB" w:rsidRDefault="00DF7BDB" w:rsidP="00DF7BDB"/>
    <w:p w:rsidR="00DF7BDB" w:rsidRDefault="00DF7BDB" w:rsidP="00DF7BDB">
      <w:r>
        <w:rPr>
          <w:b/>
        </w:rPr>
        <w:t xml:space="preserve">Question 5: </w:t>
      </w:r>
      <w:r w:rsidRPr="00D90D1F">
        <w:t>Do you consider the definition of “Wales” should be by reference to the local authority areas of Wales, or by some other means?</w:t>
      </w:r>
    </w:p>
    <w:p w:rsidR="004A4398" w:rsidRDefault="004A4398" w:rsidP="00DF7BDB"/>
    <w:p w:rsidR="004A4398" w:rsidRDefault="004A4398" w:rsidP="00DF7BDB"/>
    <w:p w:rsidR="00DF7BDB" w:rsidRDefault="00DF7BDB" w:rsidP="00DF7BDB"/>
    <w:p w:rsidR="00DF7BDB" w:rsidRDefault="00DF7BDB" w:rsidP="00DF7BDB">
      <w:r>
        <w:rPr>
          <w:b/>
        </w:rPr>
        <w:t xml:space="preserve">Question 6: </w:t>
      </w:r>
      <w:r w:rsidRPr="00D90D1F">
        <w:t xml:space="preserve">Do you have any comments on what has, or has not been, included in Schedule 1 to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7: </w:t>
      </w:r>
      <w:r w:rsidRPr="00DE1367">
        <w:t xml:space="preserve">Do you agree with the approach in section 7 of the </w:t>
      </w:r>
      <w:r>
        <w:t xml:space="preserve">Draft </w:t>
      </w:r>
      <w:r w:rsidRPr="00DE1367">
        <w:t>Bill?</w:t>
      </w:r>
    </w:p>
    <w:p w:rsidR="004A4398" w:rsidRDefault="004A4398" w:rsidP="00DF7BDB"/>
    <w:p w:rsidR="004A4398" w:rsidRDefault="004A4398" w:rsidP="00DF7BDB"/>
    <w:p w:rsidR="00DF7BDB" w:rsidRDefault="00DF7BDB" w:rsidP="00DF7BDB">
      <w:pPr>
        <w:rPr>
          <w:b/>
        </w:rPr>
      </w:pPr>
    </w:p>
    <w:p w:rsidR="00DF7BDB" w:rsidRDefault="00DF7BDB" w:rsidP="00DF7BDB">
      <w:r>
        <w:rPr>
          <w:b/>
        </w:rPr>
        <w:lastRenderedPageBreak/>
        <w:t xml:space="preserve">Question 8: </w:t>
      </w:r>
      <w:r w:rsidRPr="00D90D1F">
        <w:t xml:space="preserve">Do you agree with the proposed approach taken in section 8 of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9: </w:t>
      </w:r>
      <w:r w:rsidRPr="00D90D1F">
        <w:t xml:space="preserve">Do you agree with the inclusion of section 9 in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10: </w:t>
      </w:r>
      <w:r w:rsidRPr="00D90D1F">
        <w:t xml:space="preserve">Do you agree with the approach taken on service of documents in section 13 of the </w:t>
      </w:r>
      <w:r>
        <w:t xml:space="preserve">Draft </w:t>
      </w:r>
      <w:r w:rsidRPr="00D90D1F">
        <w:t>Bill?</w:t>
      </w:r>
    </w:p>
    <w:p w:rsidR="004A4398" w:rsidRDefault="004A4398" w:rsidP="00DF7BDB"/>
    <w:p w:rsidR="004A4398" w:rsidRDefault="004A4398" w:rsidP="00DF7BDB"/>
    <w:p w:rsidR="00DF7BDB" w:rsidRDefault="00DF7BDB" w:rsidP="00DF7BDB">
      <w:pPr>
        <w:rPr>
          <w:b/>
        </w:rPr>
      </w:pPr>
    </w:p>
    <w:p w:rsidR="00DF7BDB" w:rsidRDefault="00DF7BDB" w:rsidP="00DF7BDB">
      <w:r>
        <w:rPr>
          <w:b/>
        </w:rPr>
        <w:t xml:space="preserve">Question 11: </w:t>
      </w:r>
      <w:r w:rsidRPr="00D90D1F">
        <w:t xml:space="preserve">Do you agree with the approach for deemed service (in section 14 of the </w:t>
      </w:r>
      <w:r>
        <w:t xml:space="preserve">Draft </w:t>
      </w:r>
      <w:r w:rsidRPr="00D90D1F">
        <w:t>Bill) or do you consider there is a more precise workable alternative?</w:t>
      </w:r>
    </w:p>
    <w:p w:rsidR="004A4398" w:rsidRDefault="004A4398" w:rsidP="00DF7BDB"/>
    <w:p w:rsidR="004A4398" w:rsidRDefault="004A4398" w:rsidP="00DF7BDB"/>
    <w:p w:rsidR="00DF7BDB" w:rsidRDefault="00DF7BDB" w:rsidP="00DF7BDB"/>
    <w:p w:rsidR="00DF7BDB" w:rsidRDefault="00DF7BDB" w:rsidP="00DF7BDB">
      <w:r>
        <w:rPr>
          <w:b/>
        </w:rPr>
        <w:t xml:space="preserve">Question 12: </w:t>
      </w:r>
      <w:r w:rsidRPr="00D90D1F">
        <w:t xml:space="preserve">Do you agree with the approach taken in section 16 of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13: </w:t>
      </w:r>
      <w:r w:rsidRPr="00B60A9B">
        <w:t xml:space="preserve">Do you agree with the inclusion of duties in section 18 of the </w:t>
      </w:r>
      <w:r>
        <w:t xml:space="preserve">Draft </w:t>
      </w:r>
      <w:r w:rsidRPr="00B60A9B">
        <w:t>Bill?</w:t>
      </w:r>
    </w:p>
    <w:p w:rsidR="004A4398" w:rsidRDefault="004A4398" w:rsidP="00DF7BDB"/>
    <w:p w:rsidR="004A4398" w:rsidRPr="00B60A9B" w:rsidRDefault="004A4398" w:rsidP="00DF7BDB"/>
    <w:p w:rsidR="00DF7BDB" w:rsidRDefault="00DF7BDB" w:rsidP="00DF7BDB">
      <w:pPr>
        <w:rPr>
          <w:b/>
        </w:rPr>
      </w:pPr>
    </w:p>
    <w:p w:rsidR="00DF7BDB" w:rsidRDefault="00DF7BDB" w:rsidP="00DF7BDB">
      <w:r>
        <w:rPr>
          <w:b/>
        </w:rPr>
        <w:t xml:space="preserve">Question 14: </w:t>
      </w:r>
      <w:r w:rsidRPr="00D90D1F">
        <w:t xml:space="preserve">Do you agree with the inclusion of section 19 in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15: </w:t>
      </w:r>
      <w:r w:rsidRPr="00D90D1F">
        <w:t xml:space="preserve">Do you agree with the inclusion of section 20 in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16: </w:t>
      </w:r>
      <w:r w:rsidRPr="00D90D1F">
        <w:t xml:space="preserve">Do you agree with the approach taken in section 22 of the </w:t>
      </w:r>
      <w:r>
        <w:t xml:space="preserve">Draft </w:t>
      </w:r>
      <w:r w:rsidRPr="00D90D1F">
        <w:t>Bill?</w:t>
      </w:r>
    </w:p>
    <w:p w:rsidR="004A4398" w:rsidRDefault="004A4398" w:rsidP="00DF7BDB"/>
    <w:p w:rsidR="004A4398" w:rsidRDefault="004A4398" w:rsidP="00DF7BDB"/>
    <w:p w:rsidR="00DF7BDB" w:rsidRDefault="00DF7BDB" w:rsidP="00DF7BDB"/>
    <w:p w:rsidR="004A4398" w:rsidRDefault="004A4398" w:rsidP="00DF7BDB">
      <w:pPr>
        <w:rPr>
          <w:b/>
        </w:rPr>
      </w:pPr>
    </w:p>
    <w:p w:rsidR="004A4398" w:rsidRDefault="004A4398" w:rsidP="00DF7BDB">
      <w:pPr>
        <w:rPr>
          <w:b/>
        </w:rPr>
      </w:pPr>
    </w:p>
    <w:p w:rsidR="004A4398" w:rsidRDefault="004A4398" w:rsidP="00DF7BDB">
      <w:pPr>
        <w:rPr>
          <w:b/>
        </w:rPr>
      </w:pPr>
    </w:p>
    <w:p w:rsidR="00DF7BDB" w:rsidRDefault="00DF7BDB" w:rsidP="00DF7BDB">
      <w:r>
        <w:rPr>
          <w:b/>
        </w:rPr>
        <w:lastRenderedPageBreak/>
        <w:t xml:space="preserve">Question 17: </w:t>
      </w:r>
      <w:r w:rsidRPr="00D90D1F">
        <w:t xml:space="preserve">Do you think the </w:t>
      </w:r>
      <w:r>
        <w:t xml:space="preserve">Draft </w:t>
      </w:r>
      <w:r w:rsidRPr="00D90D1F">
        <w:t>Bill should make provision on duplication of criminal offences (section 26), or should we follow the approach taken in Scotland and leave this as a matter dealt with in the 1978 Act?</w:t>
      </w:r>
    </w:p>
    <w:p w:rsidR="004A4398" w:rsidRDefault="004A4398" w:rsidP="00DF7BDB"/>
    <w:p w:rsidR="004A4398" w:rsidRDefault="004A4398" w:rsidP="00DF7BDB"/>
    <w:p w:rsidR="00DF7BDB" w:rsidRDefault="00DF7BDB" w:rsidP="00DF7BDB"/>
    <w:p w:rsidR="004A4398" w:rsidRDefault="00DF7BDB" w:rsidP="00DF7BDB">
      <w:r>
        <w:rPr>
          <w:b/>
        </w:rPr>
        <w:t xml:space="preserve">Question 18: </w:t>
      </w:r>
      <w:r w:rsidRPr="00D90D1F">
        <w:t xml:space="preserve">Should the </w:t>
      </w:r>
      <w:r>
        <w:t xml:space="preserve">Draft </w:t>
      </w:r>
      <w:r w:rsidRPr="00D90D1F">
        <w:t xml:space="preserve">Bill make provision about Acts binding the Crown </w:t>
      </w:r>
    </w:p>
    <w:p w:rsidR="00DF7BDB" w:rsidRDefault="00DF7BDB" w:rsidP="00DF7BDB">
      <w:r w:rsidRPr="00D90D1F">
        <w:t>(section 27), or should this be addressed in another way?</w:t>
      </w:r>
    </w:p>
    <w:p w:rsidR="004A4398" w:rsidRDefault="004A4398" w:rsidP="00DF7BDB"/>
    <w:p w:rsidR="004A4398" w:rsidRDefault="004A4398" w:rsidP="00DF7BDB"/>
    <w:p w:rsidR="00DF7BDB" w:rsidRDefault="00DF7BDB" w:rsidP="00DF7BDB"/>
    <w:p w:rsidR="00DF7BDB" w:rsidRDefault="00DF7BDB" w:rsidP="00DF7BDB">
      <w:r>
        <w:rPr>
          <w:b/>
        </w:rPr>
        <w:t xml:space="preserve">Question 19: </w:t>
      </w:r>
      <w:r w:rsidRPr="00D90D1F">
        <w:t xml:space="preserve">Do you agree with the approach taken in section 30 of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20: </w:t>
      </w:r>
      <w:r w:rsidRPr="00B60A9B">
        <w:t>Do you consider that section 35</w:t>
      </w:r>
      <w:r>
        <w:t>(2)(a)</w:t>
      </w:r>
      <w:r w:rsidRPr="00B60A9B">
        <w:t xml:space="preserve"> </w:t>
      </w:r>
      <w:r>
        <w:t xml:space="preserve">of the Draft Bill </w:t>
      </w:r>
      <w:r w:rsidRPr="00B60A9B">
        <w:t>provides an accurate reflection of the common law provision?</w:t>
      </w:r>
    </w:p>
    <w:p w:rsidR="004A4398" w:rsidRDefault="004A4398" w:rsidP="00DF7BDB"/>
    <w:p w:rsidR="004A4398" w:rsidRDefault="004A4398" w:rsidP="00DF7BDB">
      <w:pPr>
        <w:rPr>
          <w:b/>
        </w:rPr>
      </w:pPr>
    </w:p>
    <w:p w:rsidR="00DF7BDB" w:rsidRDefault="00DF7BDB" w:rsidP="00DF7BDB">
      <w:pPr>
        <w:rPr>
          <w:b/>
        </w:rPr>
      </w:pPr>
    </w:p>
    <w:p w:rsidR="00DF7BDB" w:rsidRDefault="00DF7BDB" w:rsidP="00DF7BDB">
      <w:r>
        <w:rPr>
          <w:b/>
        </w:rPr>
        <w:t xml:space="preserve">Question 21: </w:t>
      </w:r>
      <w:r w:rsidRPr="00D90D1F">
        <w:t xml:space="preserve">Do you agree with the approach taken in section 33 of the </w:t>
      </w:r>
      <w:r>
        <w:t xml:space="preserve">Draft </w:t>
      </w:r>
      <w:r w:rsidRPr="00D90D1F">
        <w:t>Bill?</w:t>
      </w:r>
    </w:p>
    <w:p w:rsidR="004A4398" w:rsidRDefault="004A4398" w:rsidP="00DF7BDB"/>
    <w:p w:rsidR="004A4398" w:rsidRDefault="004A4398" w:rsidP="00DF7BDB"/>
    <w:p w:rsidR="00DF7BDB" w:rsidRDefault="00DF7BDB" w:rsidP="00DF7BDB"/>
    <w:p w:rsidR="00DF7BDB" w:rsidRDefault="00DF7BDB" w:rsidP="00DF7BDB">
      <w:r>
        <w:rPr>
          <w:b/>
        </w:rPr>
        <w:t xml:space="preserve">Question 22: </w:t>
      </w:r>
      <w:r w:rsidRPr="00D90D1F">
        <w:t xml:space="preserve">Should the continued use of long titles in modern drafting </w:t>
      </w:r>
      <w:r>
        <w:t xml:space="preserve">of Bills </w:t>
      </w:r>
      <w:r w:rsidRPr="00D90D1F">
        <w:t>be reconsidered?</w:t>
      </w:r>
    </w:p>
    <w:p w:rsidR="004A4398" w:rsidRDefault="004A4398" w:rsidP="00DF7BDB"/>
    <w:p w:rsidR="004A4398" w:rsidRDefault="004A4398" w:rsidP="00DF7BDB"/>
    <w:p w:rsidR="00DF7BDB" w:rsidRPr="00B60A9B" w:rsidRDefault="00DF7BDB" w:rsidP="00DF7BDB"/>
    <w:p w:rsidR="00DF7BDB" w:rsidRDefault="00DF7BDB" w:rsidP="00DF7BDB">
      <w:r>
        <w:rPr>
          <w:b/>
        </w:rPr>
        <w:t xml:space="preserve">Question 23: </w:t>
      </w:r>
      <w:r w:rsidRPr="00D90D1F">
        <w:t xml:space="preserve">Do you </w:t>
      </w:r>
      <w:r>
        <w:t>have any views on the other matters which could be addressed by way of future legislation (as set out in Part 3 of the Consultation Paper)?</w:t>
      </w:r>
    </w:p>
    <w:p w:rsidR="004A4398" w:rsidRDefault="004A4398" w:rsidP="00DF7BDB"/>
    <w:p w:rsidR="004A4398" w:rsidRDefault="004A4398" w:rsidP="00DF7BDB">
      <w:pPr>
        <w:rPr>
          <w:b/>
        </w:rPr>
      </w:pPr>
    </w:p>
    <w:p w:rsidR="00DF7BDB" w:rsidRDefault="00DF7BDB" w:rsidP="00DF7BDB">
      <w:pPr>
        <w:rPr>
          <w:b/>
        </w:rPr>
      </w:pPr>
    </w:p>
    <w:p w:rsidR="00DF7BDB" w:rsidRDefault="00DF7BDB" w:rsidP="00DF7BDB">
      <w:r>
        <w:rPr>
          <w:b/>
        </w:rPr>
        <w:t xml:space="preserve">Question 24: </w:t>
      </w:r>
      <w:r w:rsidRPr="00D90D1F">
        <w:t xml:space="preserve">Do you </w:t>
      </w:r>
      <w:r>
        <w:t>have any comments on the Draft Regulatory Impact Assessment for the Draft Bill?</w:t>
      </w:r>
    </w:p>
    <w:p w:rsidR="004A4398" w:rsidRDefault="004A4398" w:rsidP="00DF7BDB"/>
    <w:p w:rsidR="004A4398" w:rsidRDefault="004A4398" w:rsidP="00DF7BDB">
      <w:pPr>
        <w:rPr>
          <w:b/>
        </w:rPr>
      </w:pPr>
    </w:p>
    <w:p w:rsidR="00DF7BDB" w:rsidRDefault="00DF7BDB" w:rsidP="00DF7BDB">
      <w:pPr>
        <w:rPr>
          <w:b/>
        </w:rPr>
      </w:pPr>
    </w:p>
    <w:p w:rsidR="004A4398" w:rsidRDefault="004A4398" w:rsidP="00DF7BDB">
      <w:pPr>
        <w:rPr>
          <w:b/>
        </w:rPr>
      </w:pPr>
    </w:p>
    <w:p w:rsidR="004A4398" w:rsidRDefault="004A4398" w:rsidP="00DF7BDB">
      <w:pPr>
        <w:rPr>
          <w:b/>
        </w:rPr>
      </w:pPr>
    </w:p>
    <w:p w:rsidR="004A4398" w:rsidRDefault="004A4398" w:rsidP="00DF7BDB">
      <w:pPr>
        <w:rPr>
          <w:b/>
        </w:rPr>
      </w:pPr>
    </w:p>
    <w:p w:rsidR="00DF7BDB" w:rsidRDefault="00DF7BDB" w:rsidP="00DF7BDB">
      <w:r>
        <w:rPr>
          <w:b/>
        </w:rPr>
        <w:lastRenderedPageBreak/>
        <w:t xml:space="preserve">Question 25: </w:t>
      </w:r>
      <w:r w:rsidRPr="00D90D1F">
        <w:t xml:space="preserve">Do you </w:t>
      </w:r>
      <w:r>
        <w:t>have any comments on the draft impact assessments for Welsh Language, Children’s Rights, or Equality and Human Rights?</w:t>
      </w:r>
    </w:p>
    <w:p w:rsidR="004A4398" w:rsidRDefault="004A4398" w:rsidP="00DF7BDB"/>
    <w:p w:rsidR="004A4398" w:rsidRPr="00B60A9B" w:rsidRDefault="004A4398" w:rsidP="00DF7BDB">
      <w:pPr>
        <w:rPr>
          <w:b/>
        </w:rPr>
      </w:pPr>
    </w:p>
    <w:p w:rsidR="00DF7BDB" w:rsidRDefault="00DF7BDB" w:rsidP="00DF7BDB">
      <w:pPr>
        <w:rPr>
          <w:b/>
        </w:rPr>
      </w:pPr>
    </w:p>
    <w:p w:rsidR="00DF7BDB" w:rsidRPr="00825FC9" w:rsidRDefault="00DF7BDB" w:rsidP="00DF7BDB">
      <w:pPr>
        <w:rPr>
          <w:rFonts w:cs="Arial"/>
        </w:rPr>
      </w:pPr>
      <w:r w:rsidRPr="00825FC9">
        <w:rPr>
          <w:b/>
        </w:rPr>
        <w:t xml:space="preserve">Question </w:t>
      </w:r>
      <w:r>
        <w:rPr>
          <w:b/>
        </w:rPr>
        <w:t>26</w:t>
      </w:r>
      <w:r w:rsidRPr="00825FC9">
        <w:t xml:space="preserve">: </w:t>
      </w:r>
      <w:r w:rsidRPr="00825FC9">
        <w:rPr>
          <w:rFonts w:cs="Arial"/>
        </w:rPr>
        <w:t xml:space="preserve">We would like to know your views on the effect developing </w:t>
      </w:r>
      <w:r>
        <w:rPr>
          <w:rFonts w:cs="Arial"/>
        </w:rPr>
        <w:t xml:space="preserve">the </w:t>
      </w:r>
      <w:r>
        <w:t xml:space="preserve">Draft </w:t>
      </w:r>
      <w:r>
        <w:rPr>
          <w:rFonts w:cs="Arial"/>
        </w:rPr>
        <w:t>Bill</w:t>
      </w:r>
      <w:r w:rsidRPr="00825FC9">
        <w:rPr>
          <w:rFonts w:cs="Arial"/>
        </w:rPr>
        <w:t xml:space="preserve"> </w:t>
      </w:r>
      <w:r>
        <w:rPr>
          <w:rFonts w:cs="Arial"/>
        </w:rPr>
        <w:t>c</w:t>
      </w:r>
      <w:r w:rsidRPr="00825FC9">
        <w:rPr>
          <w:rFonts w:cs="Arial"/>
        </w:rPr>
        <w:t xml:space="preserve">ould have on the Welsh language, </w:t>
      </w:r>
      <w:r>
        <w:rPr>
          <w:rFonts w:cs="Arial"/>
        </w:rPr>
        <w:t>in particular in respect of:</w:t>
      </w:r>
      <w:r w:rsidRPr="00825FC9">
        <w:rPr>
          <w:rFonts w:cs="Arial"/>
        </w:rPr>
        <w:t xml:space="preserve"> </w:t>
      </w:r>
    </w:p>
    <w:p w:rsidR="00DF7BDB" w:rsidRPr="00825FC9" w:rsidRDefault="00DF7BDB" w:rsidP="00DF7BDB">
      <w:pPr>
        <w:pStyle w:val="ListParagraph"/>
        <w:widowControl w:val="0"/>
        <w:numPr>
          <w:ilvl w:val="0"/>
          <w:numId w:val="1"/>
        </w:numPr>
        <w:spacing w:line="240" w:lineRule="auto"/>
        <w:contextualSpacing w:val="0"/>
        <w:rPr>
          <w:rFonts w:cs="Arial"/>
        </w:rPr>
      </w:pPr>
      <w:r>
        <w:rPr>
          <w:rFonts w:cs="Arial"/>
        </w:rPr>
        <w:t>helping</w:t>
      </w:r>
      <w:r w:rsidRPr="00825FC9">
        <w:rPr>
          <w:rFonts w:cs="Arial"/>
        </w:rPr>
        <w:t xml:space="preserve"> people to use Welsh</w:t>
      </w:r>
      <w:r>
        <w:rPr>
          <w:rFonts w:cs="Arial"/>
        </w:rPr>
        <w:t>,</w:t>
      </w:r>
      <w:r w:rsidRPr="00825FC9">
        <w:rPr>
          <w:rFonts w:cs="Arial"/>
        </w:rPr>
        <w:t xml:space="preserve"> and</w:t>
      </w:r>
    </w:p>
    <w:p w:rsidR="00DF7BDB" w:rsidRPr="00825FC9" w:rsidRDefault="00DF7BDB" w:rsidP="00DF7BDB">
      <w:pPr>
        <w:pStyle w:val="ListParagraph"/>
        <w:widowControl w:val="0"/>
        <w:numPr>
          <w:ilvl w:val="0"/>
          <w:numId w:val="1"/>
        </w:numPr>
        <w:spacing w:line="240" w:lineRule="auto"/>
        <w:contextualSpacing w:val="0"/>
        <w:rPr>
          <w:rFonts w:cs="Arial"/>
        </w:rPr>
      </w:pPr>
      <w:r w:rsidRPr="00825FC9">
        <w:rPr>
          <w:rFonts w:cs="Arial"/>
        </w:rPr>
        <w:t xml:space="preserve">treating the Welsh language no less favourably than English. </w:t>
      </w:r>
    </w:p>
    <w:p w:rsidR="00DF7BDB" w:rsidRPr="00825FC9" w:rsidRDefault="00DF7BDB" w:rsidP="00DF7BDB">
      <w:pPr>
        <w:rPr>
          <w:rFonts w:cs="Arial"/>
        </w:rPr>
      </w:pPr>
    </w:p>
    <w:p w:rsidR="00DF7BDB" w:rsidRDefault="00DF7BDB" w:rsidP="00DF7BDB">
      <w:pPr>
        <w:rPr>
          <w:rFonts w:cs="Arial"/>
        </w:rPr>
      </w:pPr>
      <w:r w:rsidRPr="00825FC9">
        <w:rPr>
          <w:rFonts w:cs="Arial"/>
        </w:rPr>
        <w:t xml:space="preserve">What effects do you think there would be? How could positive effects be increased, or negative effects be mitigated? </w:t>
      </w:r>
    </w:p>
    <w:p w:rsidR="004A4398" w:rsidRDefault="004A4398" w:rsidP="00DF7BDB">
      <w:pPr>
        <w:rPr>
          <w:rFonts w:cs="Arial"/>
        </w:rPr>
      </w:pPr>
    </w:p>
    <w:p w:rsidR="004A4398" w:rsidRPr="00825FC9" w:rsidRDefault="004A4398" w:rsidP="00DF7BDB">
      <w:pPr>
        <w:rPr>
          <w:rFonts w:cs="Arial"/>
          <w:sz w:val="22"/>
        </w:rPr>
      </w:pPr>
    </w:p>
    <w:p w:rsidR="00DF7BDB" w:rsidRPr="00AC69F8" w:rsidRDefault="00DF7BDB" w:rsidP="00DF7BDB">
      <w:pPr>
        <w:rPr>
          <w:rFonts w:cs="Arial"/>
        </w:rPr>
      </w:pPr>
    </w:p>
    <w:p w:rsidR="00DF7BDB" w:rsidRPr="00825FC9" w:rsidRDefault="00DF7BDB" w:rsidP="00DF7BDB">
      <w:pPr>
        <w:rPr>
          <w:rFonts w:cs="Arial"/>
        </w:rPr>
      </w:pPr>
      <w:r w:rsidRPr="00825FC9">
        <w:rPr>
          <w:b/>
        </w:rPr>
        <w:t xml:space="preserve">Question </w:t>
      </w:r>
      <w:r>
        <w:rPr>
          <w:b/>
        </w:rPr>
        <w:t>27</w:t>
      </w:r>
      <w:r w:rsidRPr="00825FC9">
        <w:t xml:space="preserve">: </w:t>
      </w:r>
      <w:r w:rsidRPr="00825FC9">
        <w:rPr>
          <w:rFonts w:cs="Arial"/>
        </w:rPr>
        <w:t xml:space="preserve">Please also explain how you believe the </w:t>
      </w:r>
      <w:r>
        <w:t xml:space="preserve">Draft </w:t>
      </w:r>
      <w:r>
        <w:rPr>
          <w:rFonts w:cs="Arial"/>
        </w:rPr>
        <w:t>Bill</w:t>
      </w:r>
      <w:r w:rsidRPr="00825FC9">
        <w:rPr>
          <w:rFonts w:cs="Arial"/>
        </w:rPr>
        <w:t xml:space="preserve"> could be formulated or changed so as to have</w:t>
      </w:r>
      <w:r>
        <w:rPr>
          <w:rFonts w:cs="Arial"/>
        </w:rPr>
        <w:t>:</w:t>
      </w:r>
      <w:r w:rsidRPr="00825FC9">
        <w:rPr>
          <w:rFonts w:cs="Arial"/>
        </w:rPr>
        <w:t xml:space="preserve"> </w:t>
      </w:r>
    </w:p>
    <w:p w:rsidR="00DF7BDB" w:rsidRPr="00825FC9" w:rsidRDefault="00DF7BDB" w:rsidP="00DF7BDB">
      <w:pPr>
        <w:pStyle w:val="ListParagraph"/>
        <w:widowControl w:val="0"/>
        <w:numPr>
          <w:ilvl w:val="0"/>
          <w:numId w:val="2"/>
        </w:numPr>
        <w:spacing w:line="240" w:lineRule="auto"/>
        <w:contextualSpacing w:val="0"/>
        <w:rPr>
          <w:rFonts w:cs="Arial"/>
          <w:szCs w:val="24"/>
        </w:rPr>
      </w:pPr>
      <w:r w:rsidRPr="00825FC9">
        <w:rPr>
          <w:rFonts w:cs="Arial"/>
          <w:szCs w:val="24"/>
        </w:rPr>
        <w:t xml:space="preserve">positive effects or increased positive effects on opportunities for people to use the Welsh language and on treating the Welsh language no less favourably than the English language, and </w:t>
      </w:r>
    </w:p>
    <w:p w:rsidR="00DF7BDB" w:rsidRPr="00825FC9" w:rsidRDefault="00DF7BDB" w:rsidP="00DF7BDB">
      <w:pPr>
        <w:pStyle w:val="ListParagraph"/>
        <w:widowControl w:val="0"/>
        <w:numPr>
          <w:ilvl w:val="0"/>
          <w:numId w:val="2"/>
        </w:numPr>
        <w:spacing w:line="240" w:lineRule="auto"/>
        <w:contextualSpacing w:val="0"/>
        <w:rPr>
          <w:rFonts w:cs="Arial"/>
          <w:szCs w:val="24"/>
        </w:rPr>
      </w:pPr>
      <w:r w:rsidRPr="00825FC9">
        <w:rPr>
          <w:rFonts w:cs="Arial"/>
          <w:szCs w:val="24"/>
        </w:rPr>
        <w:t xml:space="preserve">no adverse effects on opportunities for people to use the Welsh language and on treating the Welsh language no less favourably than the English language. </w:t>
      </w:r>
    </w:p>
    <w:p w:rsidR="00DF7BDB" w:rsidRDefault="00DF7BDB" w:rsidP="00DF7BDB">
      <w:pPr>
        <w:rPr>
          <w:rFonts w:cs="Arial"/>
          <w:b/>
          <w:color w:val="000000"/>
        </w:rPr>
      </w:pPr>
    </w:p>
    <w:p w:rsidR="004A4398" w:rsidRDefault="004A4398" w:rsidP="00DF7BDB">
      <w:pPr>
        <w:rPr>
          <w:b/>
        </w:rPr>
      </w:pPr>
    </w:p>
    <w:p w:rsidR="004A4398" w:rsidRDefault="004A4398" w:rsidP="00DF7BDB">
      <w:pPr>
        <w:rPr>
          <w:b/>
        </w:rPr>
      </w:pPr>
    </w:p>
    <w:p w:rsidR="00DF7BDB" w:rsidRDefault="00DF7BDB" w:rsidP="00DF7BDB">
      <w:pPr>
        <w:rPr>
          <w:rFonts w:cs="Arial"/>
          <w:color w:val="000000"/>
        </w:rPr>
      </w:pPr>
      <w:r>
        <w:rPr>
          <w:b/>
        </w:rPr>
        <w:t>Question 28</w:t>
      </w:r>
      <w:r w:rsidRPr="00825FC9">
        <w:t xml:space="preserve">: </w:t>
      </w:r>
      <w:r w:rsidRPr="00825FC9">
        <w:rPr>
          <w:rFonts w:cs="Arial"/>
          <w:color w:val="000000"/>
        </w:rPr>
        <w:t xml:space="preserve">We have asked a number of specific questions. If you have </w:t>
      </w:r>
      <w:r>
        <w:rPr>
          <w:rFonts w:cs="Arial"/>
          <w:color w:val="000000"/>
        </w:rPr>
        <w:t xml:space="preserve">views on </w:t>
      </w:r>
      <w:r w:rsidRPr="00825FC9">
        <w:rPr>
          <w:rFonts w:cs="Arial"/>
          <w:color w:val="000000"/>
        </w:rPr>
        <w:t xml:space="preserve">any related issues </w:t>
      </w:r>
      <w:r>
        <w:rPr>
          <w:rFonts w:cs="Arial"/>
          <w:color w:val="000000"/>
        </w:rPr>
        <w:t>that</w:t>
      </w:r>
      <w:r w:rsidRPr="00825FC9">
        <w:rPr>
          <w:rFonts w:cs="Arial"/>
          <w:color w:val="000000"/>
        </w:rPr>
        <w:t xml:space="preserve"> we have not specifically addressed, please </w:t>
      </w:r>
      <w:r>
        <w:rPr>
          <w:rFonts w:cs="Arial"/>
          <w:color w:val="000000"/>
        </w:rPr>
        <w:t>set them out here</w:t>
      </w:r>
      <w:r w:rsidRPr="00825FC9">
        <w:rPr>
          <w:rFonts w:cs="Arial"/>
          <w:color w:val="000000"/>
        </w:rPr>
        <w:t>:</w:t>
      </w:r>
    </w:p>
    <w:p w:rsidR="00DF7BDB" w:rsidRDefault="00DF7BDB" w:rsidP="00DF7BDB">
      <w:pPr>
        <w:rPr>
          <w:rFonts w:cs="Arial"/>
          <w:b/>
          <w:color w:val="000000"/>
        </w:rPr>
      </w:pPr>
    </w:p>
    <w:p w:rsidR="00DF7BDB" w:rsidRDefault="00DF7BDB" w:rsidP="00DF7BDB">
      <w:pPr>
        <w:rPr>
          <w:rFonts w:cs="Arial"/>
          <w:color w:val="000000"/>
        </w:rPr>
      </w:pPr>
    </w:p>
    <w:p w:rsidR="004A4398" w:rsidRDefault="004A4398" w:rsidP="00DF7BDB">
      <w:pPr>
        <w:rPr>
          <w:rFonts w:cs="Arial"/>
          <w:color w:val="000000"/>
        </w:rPr>
      </w:pPr>
    </w:p>
    <w:p w:rsidR="004A4398" w:rsidRDefault="004A4398" w:rsidP="00DF7BDB">
      <w:pPr>
        <w:rPr>
          <w:rFonts w:cs="Arial"/>
          <w:color w:val="000000"/>
        </w:rPr>
      </w:pPr>
    </w:p>
    <w:p w:rsidR="004A4398" w:rsidRDefault="004A4398" w:rsidP="00DF7BDB">
      <w:pPr>
        <w:rPr>
          <w:rFonts w:cs="Arial"/>
          <w:color w:val="000000"/>
        </w:rPr>
      </w:pPr>
    </w:p>
    <w:p w:rsidR="004A4398" w:rsidRDefault="004A4398" w:rsidP="00DF7BDB">
      <w:pPr>
        <w:rPr>
          <w:rFonts w:cs="Arial"/>
          <w:color w:val="000000"/>
        </w:rPr>
      </w:pPr>
    </w:p>
    <w:p w:rsidR="004A4398" w:rsidRDefault="004A4398" w:rsidP="00DF7BDB">
      <w:pPr>
        <w:rPr>
          <w:rFonts w:cs="Arial"/>
          <w:color w:val="000000"/>
        </w:rPr>
      </w:pPr>
    </w:p>
    <w:p w:rsidR="004A4398" w:rsidRDefault="004A4398" w:rsidP="00DF7BDB">
      <w:pPr>
        <w:rPr>
          <w:rFonts w:cs="Arial"/>
          <w:color w:val="000000"/>
        </w:rPr>
      </w:pPr>
    </w:p>
    <w:p w:rsidR="004A4398" w:rsidRDefault="004A4398" w:rsidP="00DF7BDB">
      <w:pPr>
        <w:rPr>
          <w:rFonts w:cs="Arial"/>
          <w:color w:val="000000"/>
        </w:rPr>
      </w:pPr>
    </w:p>
    <w:p w:rsidR="00DF7BDB" w:rsidRDefault="00DF7BDB" w:rsidP="00DF7BDB">
      <w:pPr>
        <w:rPr>
          <w:rFonts w:cs="Arial"/>
          <w:color w:val="000000"/>
        </w:rPr>
      </w:pPr>
    </w:p>
    <w:p w:rsidR="00DF7BDB" w:rsidRDefault="00DF7BDB" w:rsidP="00DF7BDB">
      <w:pPr>
        <w:rPr>
          <w:rFonts w:cs="Arial"/>
          <w:color w:val="000000"/>
        </w:rPr>
      </w:pPr>
    </w:p>
    <w:tbl>
      <w:tblPr>
        <w:tblW w:w="0" w:type="auto"/>
        <w:tblLook w:val="01E0" w:firstRow="1" w:lastRow="1" w:firstColumn="1" w:lastColumn="1" w:noHBand="0" w:noVBand="0"/>
      </w:tblPr>
      <w:tblGrid>
        <w:gridCol w:w="7668"/>
        <w:gridCol w:w="854"/>
      </w:tblGrid>
      <w:tr w:rsidR="00DF7BDB" w:rsidRPr="008D47DD" w:rsidTr="00FB21C1">
        <w:tc>
          <w:tcPr>
            <w:tcW w:w="7668" w:type="dxa"/>
            <w:shd w:val="clear" w:color="auto" w:fill="auto"/>
          </w:tcPr>
          <w:p w:rsidR="00DF7BDB" w:rsidRPr="008D47DD" w:rsidRDefault="00DF7BDB" w:rsidP="00FB21C1">
            <w:pPr>
              <w:rPr>
                <w:rFonts w:cs="Arial"/>
                <w:color w:val="000000"/>
              </w:rPr>
            </w:pPr>
            <w:r w:rsidRPr="008D47DD">
              <w:rPr>
                <w:rFonts w:cs="Arial"/>
                <w:color w:val="000000"/>
              </w:rPr>
              <w:t>Responses to consultations are likely to be made public, on the internet or in a report.</w:t>
            </w:r>
            <w:r>
              <w:rPr>
                <w:rFonts w:cs="Arial"/>
                <w:color w:val="000000"/>
              </w:rPr>
              <w:t xml:space="preserve"> </w:t>
            </w:r>
            <w:r w:rsidRPr="008D47DD">
              <w:rPr>
                <w:rFonts w:cs="Arial"/>
                <w:color w:val="000000"/>
              </w:rPr>
              <w:t>If you would prefer your response to remain anonymous, please tick here:</w:t>
            </w:r>
          </w:p>
        </w:tc>
        <w:tc>
          <w:tcPr>
            <w:tcW w:w="854" w:type="dxa"/>
            <w:shd w:val="clear" w:color="auto" w:fill="auto"/>
          </w:tcPr>
          <w:p w:rsidR="00DF7BDB" w:rsidRPr="008D47DD" w:rsidRDefault="00DF7BDB" w:rsidP="00FB21C1">
            <w:pPr>
              <w:rPr>
                <w:rFonts w:cs="Arial"/>
                <w:color w:val="000000"/>
              </w:rPr>
            </w:pPr>
            <w:r>
              <w:rPr>
                <w:rFonts w:cs="Arial"/>
                <w:noProof/>
                <w:color w:val="000000"/>
                <w:lang w:eastAsia="en-GB"/>
              </w:rPr>
              <mc:AlternateContent>
                <mc:Choice Requires="wps">
                  <w:drawing>
                    <wp:anchor distT="0" distB="0" distL="114300" distR="114300" simplePos="0" relativeHeight="251659264" behindDoc="0" locked="0" layoutInCell="1" allowOverlap="1" wp14:anchorId="1744A111" wp14:editId="3EE3B4A2">
                      <wp:simplePos x="0" y="0"/>
                      <wp:positionH relativeFrom="column">
                        <wp:posOffset>103505</wp:posOffset>
                      </wp:positionH>
                      <wp:positionV relativeFrom="paragraph">
                        <wp:posOffset>-259080</wp:posOffset>
                      </wp:positionV>
                      <wp:extent cx="342900" cy="342900"/>
                      <wp:effectExtent l="10160" t="9525" r="8890" b="9525"/>
                      <wp:wrapThrough wrapText="bothSides">
                        <wp:wrapPolygon edited="0">
                          <wp:start x="2400" y="-600"/>
                          <wp:lineTo x="-600" y="600"/>
                          <wp:lineTo x="-600" y="19200"/>
                          <wp:lineTo x="600" y="21000"/>
                          <wp:lineTo x="20400" y="21000"/>
                          <wp:lineTo x="22200" y="18600"/>
                          <wp:lineTo x="22200" y="4200"/>
                          <wp:lineTo x="21000" y="600"/>
                          <wp:lineTo x="18600" y="-600"/>
                          <wp:lineTo x="2400" y="-60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8.15pt;margin-top:-20.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ycdcLzMCAABnBAAADgAAAAAAAAAAAAAAAAAuAgAA&#10;ZHJzL2Uyb0RvYy54bWxQSwECLQAUAAYACAAAACEALZppW9oAAAAIAQAADwAAAAAAAAAAAAAAAACN&#10;BAAAZHJzL2Rvd25yZXYueG1sUEsFBgAAAAAEAAQA8wAAAJQFAAAAAA==&#10;">
                      <w10:wrap type="through"/>
                    </v:roundrect>
                  </w:pict>
                </mc:Fallback>
              </mc:AlternateContent>
            </w:r>
          </w:p>
        </w:tc>
      </w:tr>
    </w:tbl>
    <w:p w:rsidR="00744FCA" w:rsidRDefault="00247AA8"/>
    <w:p w:rsidR="00247AA8" w:rsidRDefault="00247AA8"/>
    <w:p w:rsidR="00247AA8" w:rsidRDefault="00247AA8"/>
    <w:p w:rsidR="00247AA8" w:rsidRPr="00247AA8" w:rsidRDefault="00247AA8" w:rsidP="00247AA8">
      <w:pPr>
        <w:rPr>
          <w:b/>
        </w:rPr>
      </w:pPr>
      <w:r w:rsidRPr="00247AA8">
        <w:rPr>
          <w:b/>
        </w:rPr>
        <w:lastRenderedPageBreak/>
        <w:t>Data protection</w:t>
      </w:r>
    </w:p>
    <w:p w:rsidR="00247AA8" w:rsidRDefault="00247AA8" w:rsidP="00247AA8"/>
    <w:p w:rsidR="00247AA8" w:rsidRDefault="00247AA8" w:rsidP="00247AA8">
      <w: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w:t>
      </w:r>
      <w:bookmarkStart w:id="2" w:name="_GoBack"/>
      <w:bookmarkEnd w:id="2"/>
      <w:r>
        <w:t>Government staff dealing with the issues which this consultation is about or planning future consultations.</w:t>
      </w:r>
    </w:p>
    <w:p w:rsidR="00247AA8" w:rsidRDefault="00247AA8" w:rsidP="00247AA8"/>
    <w:p w:rsidR="00247AA8" w:rsidRDefault="00247AA8" w:rsidP="00247AA8">
      <w:r>
        <w:t>In order to show that the consultation was carried out properly, the Welsh Government intends to publish a summary of the responses to this document. We may also publish responses in full. Normally, the name and address (or part of the address) of the person or</w:t>
      </w:r>
      <w:r>
        <w:t xml:space="preserve"> </w:t>
      </w:r>
      <w:r>
        <w:t>organisation who sent the response are published with the response. If you do not want your name or address published, please tell us this in writing when you send your response. We will then redact them before publishing.</w:t>
      </w:r>
    </w:p>
    <w:p w:rsidR="00247AA8" w:rsidRDefault="00247AA8" w:rsidP="00247AA8"/>
    <w:p w:rsidR="00247AA8" w:rsidRDefault="00247AA8" w:rsidP="00247AA8">
      <w:r>
        <w:t>Names or addresses we redact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247AA8" w:rsidRDefault="00247AA8" w:rsidP="00247AA8"/>
    <w:p w:rsidR="00247AA8" w:rsidRDefault="00247AA8" w:rsidP="00247AA8">
      <w:r>
        <w:t>Your data will be kept for no more than 3 years.</w:t>
      </w:r>
    </w:p>
    <w:p w:rsidR="00247AA8" w:rsidRDefault="00247AA8" w:rsidP="00247AA8"/>
    <w:p w:rsidR="00247AA8" w:rsidRDefault="00247AA8" w:rsidP="00247AA8">
      <w:r>
        <w:t>Under the data protection legislation, you have the right:</w:t>
      </w:r>
    </w:p>
    <w:p w:rsidR="00247AA8" w:rsidRDefault="00247AA8" w:rsidP="00247AA8"/>
    <w:p w:rsidR="00247AA8" w:rsidRDefault="00247AA8" w:rsidP="00247AA8">
      <w:pPr>
        <w:pStyle w:val="ListParagraph"/>
        <w:numPr>
          <w:ilvl w:val="0"/>
          <w:numId w:val="6"/>
        </w:numPr>
      </w:pPr>
      <w:r>
        <w:t>to access the personal data the Welsh Government holds on you</w:t>
      </w:r>
    </w:p>
    <w:p w:rsidR="00247AA8" w:rsidRDefault="00247AA8" w:rsidP="00247AA8">
      <w:pPr>
        <w:pStyle w:val="ListParagraph"/>
        <w:numPr>
          <w:ilvl w:val="0"/>
          <w:numId w:val="6"/>
        </w:numPr>
      </w:pPr>
      <w:r>
        <w:t>to require us to rectify inaccuracies in that data</w:t>
      </w:r>
    </w:p>
    <w:p w:rsidR="00247AA8" w:rsidRDefault="00247AA8" w:rsidP="00247AA8">
      <w:pPr>
        <w:pStyle w:val="ListParagraph"/>
        <w:numPr>
          <w:ilvl w:val="0"/>
          <w:numId w:val="6"/>
        </w:numPr>
      </w:pPr>
      <w:r>
        <w:t>to (in certain circumstances) object to or restrict processing</w:t>
      </w:r>
    </w:p>
    <w:p w:rsidR="00247AA8" w:rsidRDefault="00247AA8" w:rsidP="00247AA8">
      <w:pPr>
        <w:pStyle w:val="ListParagraph"/>
        <w:numPr>
          <w:ilvl w:val="0"/>
          <w:numId w:val="6"/>
        </w:numPr>
      </w:pPr>
      <w:r>
        <w:t>for (in certain circumstances) your data to be ‘erased’</w:t>
      </w:r>
    </w:p>
    <w:p w:rsidR="00247AA8" w:rsidRDefault="00247AA8" w:rsidP="00247AA8">
      <w:pPr>
        <w:pStyle w:val="ListParagraph"/>
        <w:numPr>
          <w:ilvl w:val="0"/>
          <w:numId w:val="6"/>
        </w:numPr>
      </w:pPr>
      <w:r>
        <w:t>to lodge a complaint with the Information Commissioner’s Office (ICO) who is our independent regulator for data protection</w:t>
      </w:r>
    </w:p>
    <w:p w:rsidR="00247AA8" w:rsidRDefault="00247AA8" w:rsidP="00247AA8"/>
    <w:p w:rsidR="00247AA8" w:rsidRDefault="00247AA8" w:rsidP="00247AA8">
      <w:r>
        <w:t>The contact details for the Information Commissioner’s Office are:</w:t>
      </w:r>
    </w:p>
    <w:p w:rsidR="00247AA8" w:rsidRDefault="00247AA8" w:rsidP="00247AA8"/>
    <w:p w:rsidR="00247AA8" w:rsidRDefault="00247AA8" w:rsidP="00247AA8">
      <w:r>
        <w:t>Wycliffe House</w:t>
      </w:r>
    </w:p>
    <w:p w:rsidR="00247AA8" w:rsidRDefault="00247AA8" w:rsidP="00247AA8">
      <w:r>
        <w:lastRenderedPageBreak/>
        <w:t>Water Lane</w:t>
      </w:r>
    </w:p>
    <w:p w:rsidR="00247AA8" w:rsidRDefault="00247AA8" w:rsidP="00247AA8">
      <w:r>
        <w:t xml:space="preserve">Wilmslow </w:t>
      </w:r>
    </w:p>
    <w:p w:rsidR="00247AA8" w:rsidRDefault="00247AA8" w:rsidP="00247AA8">
      <w:r>
        <w:t xml:space="preserve">Cheshire </w:t>
      </w:r>
    </w:p>
    <w:p w:rsidR="00247AA8" w:rsidRDefault="00247AA8" w:rsidP="00247AA8">
      <w:r>
        <w:t>SK9 5AF</w:t>
      </w:r>
    </w:p>
    <w:p w:rsidR="00247AA8" w:rsidRDefault="00247AA8" w:rsidP="00247AA8"/>
    <w:p w:rsidR="00247AA8" w:rsidRDefault="00247AA8" w:rsidP="00247AA8">
      <w:r>
        <w:t>Telephone: 01625 545 745 or 0303 123 1113</w:t>
      </w:r>
    </w:p>
    <w:p w:rsidR="00247AA8" w:rsidRDefault="00247AA8" w:rsidP="00247AA8">
      <w:r>
        <w:t xml:space="preserve">Website: </w:t>
      </w:r>
      <w:hyperlink r:id="rId8" w:history="1">
        <w:r w:rsidRPr="00247AA8">
          <w:rPr>
            <w:rStyle w:val="Hyperlink"/>
          </w:rPr>
          <w:t>ico.org.uk</w:t>
        </w:r>
      </w:hyperlink>
    </w:p>
    <w:p w:rsidR="00247AA8" w:rsidRDefault="00247AA8" w:rsidP="00247AA8"/>
    <w:p w:rsidR="00247AA8" w:rsidRDefault="00247AA8" w:rsidP="00247AA8">
      <w:r>
        <w:t>For further details about the information the Welsh Government holds and its use, or if you want to exercise your rights under the GDPR, please see contact details below:</w:t>
      </w:r>
    </w:p>
    <w:p w:rsidR="00247AA8" w:rsidRDefault="00247AA8" w:rsidP="00247AA8"/>
    <w:p w:rsidR="00247AA8" w:rsidRDefault="00247AA8" w:rsidP="00247AA8">
      <w:r>
        <w:t xml:space="preserve">Data Protection Officer </w:t>
      </w:r>
    </w:p>
    <w:p w:rsidR="00247AA8" w:rsidRDefault="00247AA8" w:rsidP="00247AA8">
      <w:r>
        <w:t>Welsh Government</w:t>
      </w:r>
    </w:p>
    <w:p w:rsidR="00247AA8" w:rsidRDefault="00247AA8" w:rsidP="00247AA8">
      <w:proofErr w:type="spellStart"/>
      <w:r>
        <w:t>Cathays</w:t>
      </w:r>
      <w:proofErr w:type="spellEnd"/>
      <w:r>
        <w:t xml:space="preserve"> Park</w:t>
      </w:r>
    </w:p>
    <w:p w:rsidR="00247AA8" w:rsidRDefault="00247AA8" w:rsidP="00247AA8">
      <w:r>
        <w:t>CARDIFF</w:t>
      </w:r>
    </w:p>
    <w:p w:rsidR="00247AA8" w:rsidRDefault="00247AA8" w:rsidP="00247AA8">
      <w:r>
        <w:t>CF10 3NQ</w:t>
      </w:r>
    </w:p>
    <w:p w:rsidR="00247AA8" w:rsidRDefault="00247AA8" w:rsidP="00247AA8"/>
    <w:p w:rsidR="00247AA8" w:rsidRDefault="00247AA8" w:rsidP="00247AA8">
      <w:r>
        <w:t xml:space="preserve">Email Address: </w:t>
      </w:r>
      <w:hyperlink r:id="rId9" w:history="1">
        <w:r>
          <w:rPr>
            <w:rStyle w:val="Hyperlink"/>
          </w:rPr>
          <w:t>Data.ProtectionOfficer@gov.wales</w:t>
        </w:r>
      </w:hyperlink>
    </w:p>
    <w:sectPr w:rsidR="00247AA8" w:rsidSect="00AE2361">
      <w:headerReference w:type="even" r:id="rId10"/>
      <w:headerReference w:type="default" r:id="rId11"/>
      <w:footerReference w:type="default" r:id="rId12"/>
      <w:headerReference w:type="first" r:id="rId13"/>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3A" w:rsidRDefault="004A4398">
      <w:pPr>
        <w:spacing w:line="240" w:lineRule="auto"/>
      </w:pPr>
      <w:r>
        <w:separator/>
      </w:r>
    </w:p>
  </w:endnote>
  <w:endnote w:type="continuationSeparator" w:id="0">
    <w:p w:rsidR="0049563A" w:rsidRDefault="004A4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02702"/>
      <w:docPartObj>
        <w:docPartGallery w:val="Page Numbers (Bottom of Page)"/>
        <w:docPartUnique/>
      </w:docPartObj>
    </w:sdtPr>
    <w:sdtEndPr>
      <w:rPr>
        <w:noProof/>
      </w:rPr>
    </w:sdtEndPr>
    <w:sdtContent>
      <w:p w:rsidR="007851C8" w:rsidRDefault="00DF7BDB" w:rsidP="00B42034">
        <w:pPr>
          <w:pStyle w:val="Footer"/>
          <w:jc w:val="center"/>
        </w:pPr>
        <w:r>
          <w:fldChar w:fldCharType="begin"/>
        </w:r>
        <w:r>
          <w:instrText xml:space="preserve"> PAGE   \* MERGEFORMAT </w:instrText>
        </w:r>
        <w:r>
          <w:fldChar w:fldCharType="separate"/>
        </w:r>
        <w:r w:rsidR="00247AA8">
          <w:rPr>
            <w:noProof/>
          </w:rPr>
          <w:t>6</w:t>
        </w:r>
        <w:r>
          <w:rPr>
            <w:noProof/>
          </w:rPr>
          <w:fldChar w:fldCharType="end"/>
        </w:r>
      </w:p>
    </w:sdtContent>
  </w:sdt>
  <w:p w:rsidR="007851C8" w:rsidRDefault="00247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3A" w:rsidRDefault="004A4398">
      <w:pPr>
        <w:spacing w:line="240" w:lineRule="auto"/>
      </w:pPr>
      <w:r>
        <w:separator/>
      </w:r>
    </w:p>
  </w:footnote>
  <w:footnote w:type="continuationSeparator" w:id="0">
    <w:p w:rsidR="0049563A" w:rsidRDefault="004A4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C8" w:rsidRDefault="00247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C8" w:rsidRPr="004037C7" w:rsidRDefault="00247AA8" w:rsidP="001C1558">
    <w:pPr>
      <w:pStyle w:val="Header"/>
      <w:jc w:val="center"/>
      <w:rPr>
        <w:rFonts w:ascii="Arial Rounded MT Bold" w:hAnsi="Arial Rounded MT Bold"/>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C8" w:rsidRDefault="00247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309"/>
    <w:multiLevelType w:val="hybridMultilevel"/>
    <w:tmpl w:val="BE4611DE"/>
    <w:lvl w:ilvl="0" w:tplc="7D861D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B578A"/>
    <w:multiLevelType w:val="hybridMultilevel"/>
    <w:tmpl w:val="1C8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9596E"/>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3">
    <w:nsid w:val="0E26076D"/>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4">
    <w:nsid w:val="3B1B445C"/>
    <w:multiLevelType w:val="hybridMultilevel"/>
    <w:tmpl w:val="9D6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A6B77"/>
    <w:multiLevelType w:val="hybridMultilevel"/>
    <w:tmpl w:val="E9785D3E"/>
    <w:lvl w:ilvl="0" w:tplc="7D861D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B"/>
    <w:rsid w:val="00247AA8"/>
    <w:rsid w:val="0049563A"/>
    <w:rsid w:val="004A4398"/>
    <w:rsid w:val="00505C54"/>
    <w:rsid w:val="00620F3B"/>
    <w:rsid w:val="00D76D1B"/>
    <w:rsid w:val="00D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DB"/>
    <w:pPr>
      <w:spacing w:after="0"/>
    </w:pPr>
    <w:rPr>
      <w:rFonts w:ascii="Arial" w:hAnsi="Arial"/>
      <w:sz w:val="24"/>
    </w:rPr>
  </w:style>
  <w:style w:type="paragraph" w:styleId="Heading1">
    <w:name w:val="heading 1"/>
    <w:basedOn w:val="Normal"/>
    <w:next w:val="Normal"/>
    <w:link w:val="Heading1Char"/>
    <w:uiPriority w:val="9"/>
    <w:qFormat/>
    <w:rsid w:val="00DF7BDB"/>
    <w:pPr>
      <w:keepNext/>
      <w:keepLines/>
      <w:pBdr>
        <w:bottom w:val="single" w:sz="8" w:space="1" w:color="auto"/>
      </w:pBdr>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DB"/>
    <w:rPr>
      <w:rFonts w:ascii="Arial" w:eastAsiaTheme="majorEastAsia" w:hAnsi="Arial" w:cstheme="majorBidi"/>
      <w:b/>
      <w:bCs/>
      <w:color w:val="000000" w:themeColor="text1"/>
      <w:sz w:val="32"/>
      <w:szCs w:val="28"/>
    </w:rPr>
  </w:style>
  <w:style w:type="paragraph" w:styleId="ListParagraph">
    <w:name w:val="List Paragraph"/>
    <w:aliases w:val="Dot pt,No Spacing1,List Paragraph Char Char Char,Indicator Text,Numbered Para 1,F5 List Paragraph,List Paragraph1,Bullet Points,MAIN CONTENT,Bullet 1,List Paragraph11,List Paragraph12,List Paragraph2,Normal numbered,OBC Bullet"/>
    <w:basedOn w:val="Normal"/>
    <w:link w:val="ListParagraphChar"/>
    <w:uiPriority w:val="34"/>
    <w:qFormat/>
    <w:rsid w:val="00DF7BDB"/>
    <w:pPr>
      <w:ind w:left="720"/>
      <w:contextualSpacing/>
    </w:pPr>
  </w:style>
  <w:style w:type="character" w:customStyle="1" w:styleId="ListParagraphChar">
    <w:name w:val="List Paragraph Char"/>
    <w:aliases w:val="Dot pt Char,No Spacing1 Char,List Paragraph Char Char Char Char,Indicator Text Char,Numbered Para 1 Char,F5 List Paragraph Char,List Paragraph1 Char,Bullet Points Char,MAIN CONTENT Char,Bullet 1 Char,List Paragraph11 Char"/>
    <w:basedOn w:val="DefaultParagraphFont"/>
    <w:link w:val="ListParagraph"/>
    <w:uiPriority w:val="34"/>
    <w:qFormat/>
    <w:locked/>
    <w:rsid w:val="00DF7BDB"/>
    <w:rPr>
      <w:rFonts w:ascii="Arial" w:hAnsi="Arial"/>
      <w:sz w:val="24"/>
    </w:rPr>
  </w:style>
  <w:style w:type="paragraph" w:styleId="Header">
    <w:name w:val="header"/>
    <w:basedOn w:val="Normal"/>
    <w:link w:val="HeaderChar"/>
    <w:uiPriority w:val="99"/>
    <w:unhideWhenUsed/>
    <w:rsid w:val="00DF7BDB"/>
    <w:pPr>
      <w:tabs>
        <w:tab w:val="center" w:pos="4513"/>
        <w:tab w:val="right" w:pos="9026"/>
      </w:tabs>
    </w:pPr>
  </w:style>
  <w:style w:type="character" w:customStyle="1" w:styleId="HeaderChar">
    <w:name w:val="Header Char"/>
    <w:basedOn w:val="DefaultParagraphFont"/>
    <w:link w:val="Header"/>
    <w:uiPriority w:val="99"/>
    <w:rsid w:val="00DF7BDB"/>
    <w:rPr>
      <w:rFonts w:ascii="Arial" w:hAnsi="Arial"/>
      <w:sz w:val="24"/>
    </w:rPr>
  </w:style>
  <w:style w:type="paragraph" w:styleId="Footer">
    <w:name w:val="footer"/>
    <w:basedOn w:val="Normal"/>
    <w:link w:val="FooterChar"/>
    <w:uiPriority w:val="99"/>
    <w:unhideWhenUsed/>
    <w:rsid w:val="00DF7BDB"/>
    <w:pPr>
      <w:tabs>
        <w:tab w:val="center" w:pos="4513"/>
        <w:tab w:val="right" w:pos="9026"/>
      </w:tabs>
    </w:pPr>
  </w:style>
  <w:style w:type="character" w:customStyle="1" w:styleId="FooterChar">
    <w:name w:val="Footer Char"/>
    <w:basedOn w:val="DefaultParagraphFont"/>
    <w:link w:val="Footer"/>
    <w:uiPriority w:val="99"/>
    <w:rsid w:val="00DF7BDB"/>
    <w:rPr>
      <w:rFonts w:ascii="Arial" w:hAnsi="Arial"/>
      <w:sz w:val="24"/>
    </w:rPr>
  </w:style>
  <w:style w:type="paragraph" w:styleId="NoSpacing">
    <w:name w:val="No Spacing"/>
    <w:uiPriority w:val="1"/>
    <w:qFormat/>
    <w:rsid w:val="00DF7BDB"/>
    <w:pPr>
      <w:spacing w:after="0" w:line="240" w:lineRule="auto"/>
    </w:pPr>
    <w:rPr>
      <w:rFonts w:ascii="Arial" w:hAnsi="Arial"/>
      <w:sz w:val="24"/>
    </w:rPr>
  </w:style>
  <w:style w:type="character" w:styleId="Hyperlink">
    <w:name w:val="Hyperlink"/>
    <w:basedOn w:val="DefaultParagraphFont"/>
    <w:uiPriority w:val="99"/>
    <w:unhideWhenUsed/>
    <w:rsid w:val="00247A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DB"/>
    <w:pPr>
      <w:spacing w:after="0"/>
    </w:pPr>
    <w:rPr>
      <w:rFonts w:ascii="Arial" w:hAnsi="Arial"/>
      <w:sz w:val="24"/>
    </w:rPr>
  </w:style>
  <w:style w:type="paragraph" w:styleId="Heading1">
    <w:name w:val="heading 1"/>
    <w:basedOn w:val="Normal"/>
    <w:next w:val="Normal"/>
    <w:link w:val="Heading1Char"/>
    <w:uiPriority w:val="9"/>
    <w:qFormat/>
    <w:rsid w:val="00DF7BDB"/>
    <w:pPr>
      <w:keepNext/>
      <w:keepLines/>
      <w:pBdr>
        <w:bottom w:val="single" w:sz="8" w:space="1" w:color="auto"/>
      </w:pBdr>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DB"/>
    <w:rPr>
      <w:rFonts w:ascii="Arial" w:eastAsiaTheme="majorEastAsia" w:hAnsi="Arial" w:cstheme="majorBidi"/>
      <w:b/>
      <w:bCs/>
      <w:color w:val="000000" w:themeColor="text1"/>
      <w:sz w:val="32"/>
      <w:szCs w:val="28"/>
    </w:rPr>
  </w:style>
  <w:style w:type="paragraph" w:styleId="ListParagraph">
    <w:name w:val="List Paragraph"/>
    <w:aliases w:val="Dot pt,No Spacing1,List Paragraph Char Char Char,Indicator Text,Numbered Para 1,F5 List Paragraph,List Paragraph1,Bullet Points,MAIN CONTENT,Bullet 1,List Paragraph11,List Paragraph12,List Paragraph2,Normal numbered,OBC Bullet"/>
    <w:basedOn w:val="Normal"/>
    <w:link w:val="ListParagraphChar"/>
    <w:uiPriority w:val="34"/>
    <w:qFormat/>
    <w:rsid w:val="00DF7BDB"/>
    <w:pPr>
      <w:ind w:left="720"/>
      <w:contextualSpacing/>
    </w:pPr>
  </w:style>
  <w:style w:type="character" w:customStyle="1" w:styleId="ListParagraphChar">
    <w:name w:val="List Paragraph Char"/>
    <w:aliases w:val="Dot pt Char,No Spacing1 Char,List Paragraph Char Char Char Char,Indicator Text Char,Numbered Para 1 Char,F5 List Paragraph Char,List Paragraph1 Char,Bullet Points Char,MAIN CONTENT Char,Bullet 1 Char,List Paragraph11 Char"/>
    <w:basedOn w:val="DefaultParagraphFont"/>
    <w:link w:val="ListParagraph"/>
    <w:uiPriority w:val="34"/>
    <w:qFormat/>
    <w:locked/>
    <w:rsid w:val="00DF7BDB"/>
    <w:rPr>
      <w:rFonts w:ascii="Arial" w:hAnsi="Arial"/>
      <w:sz w:val="24"/>
    </w:rPr>
  </w:style>
  <w:style w:type="paragraph" w:styleId="Header">
    <w:name w:val="header"/>
    <w:basedOn w:val="Normal"/>
    <w:link w:val="HeaderChar"/>
    <w:uiPriority w:val="99"/>
    <w:unhideWhenUsed/>
    <w:rsid w:val="00DF7BDB"/>
    <w:pPr>
      <w:tabs>
        <w:tab w:val="center" w:pos="4513"/>
        <w:tab w:val="right" w:pos="9026"/>
      </w:tabs>
    </w:pPr>
  </w:style>
  <w:style w:type="character" w:customStyle="1" w:styleId="HeaderChar">
    <w:name w:val="Header Char"/>
    <w:basedOn w:val="DefaultParagraphFont"/>
    <w:link w:val="Header"/>
    <w:uiPriority w:val="99"/>
    <w:rsid w:val="00DF7BDB"/>
    <w:rPr>
      <w:rFonts w:ascii="Arial" w:hAnsi="Arial"/>
      <w:sz w:val="24"/>
    </w:rPr>
  </w:style>
  <w:style w:type="paragraph" w:styleId="Footer">
    <w:name w:val="footer"/>
    <w:basedOn w:val="Normal"/>
    <w:link w:val="FooterChar"/>
    <w:uiPriority w:val="99"/>
    <w:unhideWhenUsed/>
    <w:rsid w:val="00DF7BDB"/>
    <w:pPr>
      <w:tabs>
        <w:tab w:val="center" w:pos="4513"/>
        <w:tab w:val="right" w:pos="9026"/>
      </w:tabs>
    </w:pPr>
  </w:style>
  <w:style w:type="character" w:customStyle="1" w:styleId="FooterChar">
    <w:name w:val="Footer Char"/>
    <w:basedOn w:val="DefaultParagraphFont"/>
    <w:link w:val="Footer"/>
    <w:uiPriority w:val="99"/>
    <w:rsid w:val="00DF7BDB"/>
    <w:rPr>
      <w:rFonts w:ascii="Arial" w:hAnsi="Arial"/>
      <w:sz w:val="24"/>
    </w:rPr>
  </w:style>
  <w:style w:type="paragraph" w:styleId="NoSpacing">
    <w:name w:val="No Spacing"/>
    <w:uiPriority w:val="1"/>
    <w:qFormat/>
    <w:rsid w:val="00DF7BDB"/>
    <w:pPr>
      <w:spacing w:after="0" w:line="240" w:lineRule="auto"/>
    </w:pPr>
    <w:rPr>
      <w:rFonts w:ascii="Arial" w:hAnsi="Arial"/>
      <w:sz w:val="24"/>
    </w:rPr>
  </w:style>
  <w:style w:type="character" w:styleId="Hyperlink">
    <w:name w:val="Hyperlink"/>
    <w:basedOn w:val="DefaultParagraphFont"/>
    <w:uiPriority w:val="99"/>
    <w:unhideWhenUsed/>
    <w:rsid w:val="00247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Officer@gov.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26E26DEB.dotm</Template>
  <TotalTime>11</TotalTime>
  <Pages>6</Pages>
  <Words>1066</Words>
  <Characters>6080</Characters>
  <Application>Microsoft Office Word</Application>
  <DocSecurity>0</DocSecurity>
  <Lines>50</Lines>
  <Paragraphs>14</Paragraphs>
  <ScaleCrop>false</ScaleCrop>
  <Company>Welsh Government</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Tom (OFMCO - Communications)</dc:creator>
  <cp:keywords/>
  <dc:description/>
  <cp:lastModifiedBy>Williams, Tom (OFMCO - Communications)</cp:lastModifiedBy>
  <cp:revision>4</cp:revision>
  <dcterms:created xsi:type="dcterms:W3CDTF">2018-03-19T10:58:00Z</dcterms:created>
  <dcterms:modified xsi:type="dcterms:W3CDTF">2018-03-19T16:34:00Z</dcterms:modified>
</cp:coreProperties>
</file>