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6E5" w:rsidRDefault="00DC06E5" w:rsidP="001B3B8A">
      <w:pPr>
        <w:jc w:val="center"/>
        <w:rPr>
          <w:rFonts w:ascii="Arial" w:hAnsi="Arial" w:cs="Arial"/>
          <w:b/>
          <w:sz w:val="32"/>
          <w:szCs w:val="32"/>
        </w:rPr>
      </w:pPr>
      <w:bookmarkStart w:id="0" w:name="_GoBack"/>
      <w:bookmarkEnd w:id="0"/>
      <w:r>
        <w:rPr>
          <w:rFonts w:ascii="Arial" w:hAnsi="Arial" w:cs="Arial"/>
          <w:b/>
          <w:sz w:val="32"/>
          <w:szCs w:val="32"/>
        </w:rPr>
        <w:t>Road Safety</w:t>
      </w:r>
      <w:r w:rsidR="006F7A55">
        <w:rPr>
          <w:rFonts w:ascii="Arial" w:hAnsi="Arial" w:cs="Arial"/>
          <w:b/>
          <w:sz w:val="32"/>
          <w:szCs w:val="32"/>
        </w:rPr>
        <w:t xml:space="preserve"> </w:t>
      </w:r>
      <w:r w:rsidR="00B87AD1">
        <w:rPr>
          <w:rFonts w:ascii="Arial" w:hAnsi="Arial" w:cs="Arial"/>
          <w:b/>
          <w:sz w:val="32"/>
          <w:szCs w:val="32"/>
        </w:rPr>
        <w:t>and</w:t>
      </w:r>
    </w:p>
    <w:p w:rsidR="00DC06E5" w:rsidRDefault="006F7A55" w:rsidP="001B3B8A">
      <w:pPr>
        <w:jc w:val="center"/>
        <w:rPr>
          <w:rFonts w:ascii="Arial" w:hAnsi="Arial" w:cs="Arial"/>
          <w:b/>
          <w:sz w:val="32"/>
          <w:szCs w:val="32"/>
        </w:rPr>
      </w:pPr>
      <w:r>
        <w:rPr>
          <w:rFonts w:ascii="Arial" w:hAnsi="Arial" w:cs="Arial"/>
          <w:b/>
          <w:sz w:val="32"/>
          <w:szCs w:val="32"/>
        </w:rPr>
        <w:t xml:space="preserve">Safe Routes in </w:t>
      </w:r>
      <w:r w:rsidR="00B772AD">
        <w:rPr>
          <w:rFonts w:ascii="Arial" w:hAnsi="Arial" w:cs="Arial"/>
          <w:b/>
          <w:sz w:val="32"/>
          <w:szCs w:val="32"/>
        </w:rPr>
        <w:t xml:space="preserve">Communities </w:t>
      </w:r>
      <w:r>
        <w:rPr>
          <w:rFonts w:ascii="Arial" w:hAnsi="Arial" w:cs="Arial"/>
          <w:b/>
          <w:sz w:val="32"/>
          <w:szCs w:val="32"/>
        </w:rPr>
        <w:t>Grant</w:t>
      </w:r>
      <w:r w:rsidR="00B87AD1">
        <w:rPr>
          <w:rFonts w:ascii="Arial" w:hAnsi="Arial" w:cs="Arial"/>
          <w:b/>
          <w:sz w:val="32"/>
          <w:szCs w:val="32"/>
        </w:rPr>
        <w:t>s</w:t>
      </w:r>
    </w:p>
    <w:p w:rsidR="00DC06E5" w:rsidRPr="001B3B8A" w:rsidRDefault="00DC06E5" w:rsidP="001B3B8A">
      <w:pPr>
        <w:jc w:val="center"/>
        <w:rPr>
          <w:rFonts w:ascii="Arial" w:hAnsi="Arial" w:cs="Arial"/>
          <w:b/>
          <w:sz w:val="32"/>
          <w:szCs w:val="32"/>
        </w:rPr>
      </w:pPr>
    </w:p>
    <w:p w:rsidR="00891BA0" w:rsidRPr="007764CB" w:rsidRDefault="005B1B12" w:rsidP="001B3B8A">
      <w:pPr>
        <w:jc w:val="center"/>
        <w:rPr>
          <w:rFonts w:ascii="Arial" w:hAnsi="Arial" w:cs="Arial"/>
          <w:b/>
          <w:sz w:val="32"/>
          <w:szCs w:val="32"/>
        </w:rPr>
      </w:pPr>
      <w:r w:rsidRPr="001B3B8A">
        <w:rPr>
          <w:rFonts w:ascii="Arial" w:hAnsi="Arial" w:cs="Arial"/>
          <w:b/>
          <w:sz w:val="32"/>
          <w:szCs w:val="32"/>
        </w:rPr>
        <w:t xml:space="preserve"> G</w:t>
      </w:r>
      <w:r w:rsidR="007C551E">
        <w:rPr>
          <w:rFonts w:ascii="Arial" w:hAnsi="Arial" w:cs="Arial"/>
          <w:b/>
          <w:sz w:val="32"/>
          <w:szCs w:val="32"/>
        </w:rPr>
        <w:t>uid</w:t>
      </w:r>
      <w:r w:rsidR="00BD3E77">
        <w:rPr>
          <w:rFonts w:ascii="Arial" w:hAnsi="Arial" w:cs="Arial"/>
          <w:b/>
          <w:sz w:val="32"/>
          <w:szCs w:val="32"/>
        </w:rPr>
        <w:t xml:space="preserve">ance to </w:t>
      </w:r>
      <w:r w:rsidR="007A5815">
        <w:rPr>
          <w:rFonts w:ascii="Arial" w:hAnsi="Arial" w:cs="Arial"/>
          <w:b/>
          <w:sz w:val="32"/>
          <w:szCs w:val="32"/>
        </w:rPr>
        <w:t>A</w:t>
      </w:r>
      <w:r w:rsidR="00BD3E77">
        <w:rPr>
          <w:rFonts w:ascii="Arial" w:hAnsi="Arial" w:cs="Arial"/>
          <w:b/>
          <w:sz w:val="32"/>
          <w:szCs w:val="32"/>
        </w:rPr>
        <w:t xml:space="preserve">pplicants </w:t>
      </w:r>
      <w:r w:rsidR="00A50BE0" w:rsidRPr="007764CB">
        <w:rPr>
          <w:rFonts w:ascii="Arial" w:hAnsi="Arial" w:cs="Arial"/>
          <w:b/>
          <w:sz w:val="32"/>
          <w:szCs w:val="32"/>
        </w:rPr>
        <w:t>201</w:t>
      </w:r>
      <w:r w:rsidR="00DB29E7">
        <w:rPr>
          <w:rFonts w:ascii="Arial" w:hAnsi="Arial" w:cs="Arial"/>
          <w:b/>
          <w:sz w:val="32"/>
          <w:szCs w:val="32"/>
        </w:rPr>
        <w:t>8</w:t>
      </w:r>
      <w:r w:rsidR="00704689" w:rsidRPr="007764CB">
        <w:rPr>
          <w:rFonts w:ascii="Arial" w:hAnsi="Arial" w:cs="Arial"/>
          <w:b/>
          <w:sz w:val="32"/>
          <w:szCs w:val="32"/>
        </w:rPr>
        <w:t>-</w:t>
      </w:r>
      <w:r w:rsidR="00A50BE0" w:rsidRPr="007764CB">
        <w:rPr>
          <w:rFonts w:ascii="Arial" w:hAnsi="Arial" w:cs="Arial"/>
          <w:b/>
          <w:sz w:val="32"/>
          <w:szCs w:val="32"/>
        </w:rPr>
        <w:t>1</w:t>
      </w:r>
      <w:r w:rsidR="00DB29E7">
        <w:rPr>
          <w:rFonts w:ascii="Arial" w:hAnsi="Arial" w:cs="Arial"/>
          <w:b/>
          <w:sz w:val="32"/>
          <w:szCs w:val="32"/>
        </w:rPr>
        <w:t>9</w:t>
      </w:r>
    </w:p>
    <w:p w:rsidR="00E95651" w:rsidRPr="001B3B8A" w:rsidRDefault="00E95651" w:rsidP="001B3B8A"/>
    <w:p w:rsidR="00904E47" w:rsidRDefault="005B1B12" w:rsidP="001B3B8A">
      <w:pPr>
        <w:rPr>
          <w:rFonts w:ascii="Arial" w:hAnsi="Arial" w:cs="Arial"/>
          <w:b/>
        </w:rPr>
      </w:pPr>
      <w:r w:rsidRPr="001B3B8A">
        <w:rPr>
          <w:rFonts w:ascii="Arial" w:hAnsi="Arial" w:cs="Arial"/>
          <w:b/>
        </w:rPr>
        <w:t>Introduction</w:t>
      </w:r>
    </w:p>
    <w:p w:rsidR="00C1784A" w:rsidRPr="001B3B8A" w:rsidRDefault="00C1784A" w:rsidP="001B3B8A">
      <w:pPr>
        <w:rPr>
          <w:rFonts w:ascii="Arial" w:hAnsi="Arial" w:cs="Arial"/>
          <w:b/>
        </w:rPr>
      </w:pPr>
    </w:p>
    <w:p w:rsidR="001B3B8A" w:rsidRPr="00C1784A" w:rsidRDefault="00904E47" w:rsidP="00B50931">
      <w:pPr>
        <w:numPr>
          <w:ilvl w:val="0"/>
          <w:numId w:val="2"/>
        </w:numPr>
        <w:rPr>
          <w:rFonts w:ascii="Arial" w:hAnsi="Arial" w:cs="Arial"/>
        </w:rPr>
      </w:pPr>
      <w:r w:rsidRPr="00C1784A">
        <w:rPr>
          <w:rFonts w:ascii="Arial" w:hAnsi="Arial" w:cs="Arial"/>
        </w:rPr>
        <w:t>The p</w:t>
      </w:r>
      <w:r w:rsidR="005B1B12" w:rsidRPr="00C1784A">
        <w:rPr>
          <w:rFonts w:ascii="Arial" w:hAnsi="Arial" w:cs="Arial"/>
        </w:rPr>
        <w:t xml:space="preserve">urpose of </w:t>
      </w:r>
      <w:r w:rsidRPr="00C1784A">
        <w:rPr>
          <w:rFonts w:ascii="Arial" w:hAnsi="Arial" w:cs="Arial"/>
        </w:rPr>
        <w:t>th</w:t>
      </w:r>
      <w:r w:rsidR="007B3C82" w:rsidRPr="00C1784A">
        <w:rPr>
          <w:rFonts w:ascii="Arial" w:hAnsi="Arial" w:cs="Arial"/>
        </w:rPr>
        <w:t>e</w:t>
      </w:r>
      <w:r w:rsidRPr="00C1784A">
        <w:rPr>
          <w:rFonts w:ascii="Arial" w:hAnsi="Arial" w:cs="Arial"/>
        </w:rPr>
        <w:t xml:space="preserve"> </w:t>
      </w:r>
      <w:r w:rsidR="007B3C82" w:rsidRPr="00C1784A">
        <w:rPr>
          <w:rFonts w:ascii="Arial" w:hAnsi="Arial" w:cs="Arial"/>
        </w:rPr>
        <w:t>Guid</w:t>
      </w:r>
      <w:r w:rsidR="00BD3E77" w:rsidRPr="00C1784A">
        <w:rPr>
          <w:rFonts w:ascii="Arial" w:hAnsi="Arial" w:cs="Arial"/>
        </w:rPr>
        <w:t>ance</w:t>
      </w:r>
      <w:r w:rsidR="007B3C82" w:rsidRPr="00C1784A">
        <w:rPr>
          <w:rFonts w:ascii="Arial" w:hAnsi="Arial" w:cs="Arial"/>
        </w:rPr>
        <w:t xml:space="preserve"> </w:t>
      </w:r>
      <w:r w:rsidR="00704689" w:rsidRPr="00C1784A">
        <w:rPr>
          <w:rFonts w:ascii="Arial" w:hAnsi="Arial" w:cs="Arial"/>
        </w:rPr>
        <w:t xml:space="preserve">is to </w:t>
      </w:r>
      <w:r w:rsidR="0071032F" w:rsidRPr="00C1784A">
        <w:rPr>
          <w:rFonts w:ascii="Arial" w:hAnsi="Arial" w:cs="Arial"/>
        </w:rPr>
        <w:t xml:space="preserve">confirm the priorities that Welsh Government </w:t>
      </w:r>
      <w:r w:rsidR="00D9659F" w:rsidRPr="00C1784A">
        <w:rPr>
          <w:rFonts w:ascii="Arial" w:hAnsi="Arial" w:cs="Arial"/>
        </w:rPr>
        <w:t>will support</w:t>
      </w:r>
      <w:r w:rsidR="0071032F" w:rsidRPr="00C1784A">
        <w:rPr>
          <w:rFonts w:ascii="Arial" w:hAnsi="Arial" w:cs="Arial"/>
        </w:rPr>
        <w:t xml:space="preserve"> through the </w:t>
      </w:r>
      <w:r w:rsidR="00DC06E5">
        <w:rPr>
          <w:rFonts w:ascii="Arial" w:hAnsi="Arial" w:cs="Arial"/>
        </w:rPr>
        <w:t xml:space="preserve">Road Safety and Safe Routes in </w:t>
      </w:r>
      <w:r w:rsidR="00B772AD">
        <w:rPr>
          <w:rFonts w:ascii="Arial" w:hAnsi="Arial" w:cs="Arial"/>
        </w:rPr>
        <w:t>Communities</w:t>
      </w:r>
      <w:r w:rsidR="00A86076">
        <w:rPr>
          <w:rFonts w:ascii="Arial" w:hAnsi="Arial" w:cs="Arial"/>
        </w:rPr>
        <w:t xml:space="preserve"> Grant</w:t>
      </w:r>
      <w:r w:rsidR="00B87AD1">
        <w:rPr>
          <w:rFonts w:ascii="Arial" w:hAnsi="Arial" w:cs="Arial"/>
        </w:rPr>
        <w:t>s</w:t>
      </w:r>
      <w:r w:rsidR="00B772AD" w:rsidRPr="00C1784A">
        <w:rPr>
          <w:rFonts w:ascii="Arial" w:hAnsi="Arial" w:cs="Arial"/>
        </w:rPr>
        <w:t xml:space="preserve"> </w:t>
      </w:r>
      <w:r w:rsidR="00D9659F" w:rsidRPr="00C1784A">
        <w:rPr>
          <w:rFonts w:ascii="Arial" w:hAnsi="Arial" w:cs="Arial"/>
        </w:rPr>
        <w:t>to</w:t>
      </w:r>
      <w:r w:rsidR="0071032F" w:rsidRPr="00C1784A">
        <w:rPr>
          <w:rFonts w:ascii="Arial" w:hAnsi="Arial" w:cs="Arial"/>
        </w:rPr>
        <w:t xml:space="preserve"> </w:t>
      </w:r>
      <w:r w:rsidR="00A433A6" w:rsidRPr="00C1784A">
        <w:rPr>
          <w:rFonts w:ascii="Arial" w:hAnsi="Arial" w:cs="Arial"/>
        </w:rPr>
        <w:t>local authorities</w:t>
      </w:r>
      <w:r w:rsidR="00AF1EC5" w:rsidRPr="00C1784A">
        <w:rPr>
          <w:rFonts w:ascii="Arial" w:hAnsi="Arial" w:cs="Arial"/>
        </w:rPr>
        <w:t xml:space="preserve"> </w:t>
      </w:r>
      <w:r w:rsidR="0071032F" w:rsidRPr="00C1784A">
        <w:rPr>
          <w:rFonts w:ascii="Arial" w:hAnsi="Arial" w:cs="Arial"/>
        </w:rPr>
        <w:t xml:space="preserve">in </w:t>
      </w:r>
      <w:r w:rsidR="0071032F" w:rsidRPr="007764CB">
        <w:rPr>
          <w:rFonts w:ascii="Arial" w:hAnsi="Arial" w:cs="Arial"/>
        </w:rPr>
        <w:t>201</w:t>
      </w:r>
      <w:r w:rsidR="00DB29E7">
        <w:rPr>
          <w:rFonts w:ascii="Arial" w:hAnsi="Arial" w:cs="Arial"/>
        </w:rPr>
        <w:t>8</w:t>
      </w:r>
      <w:r w:rsidR="0071032F" w:rsidRPr="007764CB">
        <w:rPr>
          <w:rFonts w:ascii="Arial" w:hAnsi="Arial" w:cs="Arial"/>
        </w:rPr>
        <w:t>-1</w:t>
      </w:r>
      <w:r w:rsidR="00DB29E7">
        <w:rPr>
          <w:rFonts w:ascii="Arial" w:hAnsi="Arial" w:cs="Arial"/>
        </w:rPr>
        <w:t>9</w:t>
      </w:r>
      <w:r w:rsidR="0071032F" w:rsidRPr="007764CB">
        <w:rPr>
          <w:rFonts w:ascii="Arial" w:hAnsi="Arial" w:cs="Arial"/>
        </w:rPr>
        <w:t xml:space="preserve">.  </w:t>
      </w:r>
    </w:p>
    <w:p w:rsidR="001B3B8A" w:rsidRPr="00C1784A" w:rsidRDefault="001B3B8A" w:rsidP="00D63A48">
      <w:pPr>
        <w:rPr>
          <w:rFonts w:ascii="Arial" w:hAnsi="Arial" w:cs="Arial"/>
        </w:rPr>
      </w:pPr>
    </w:p>
    <w:p w:rsidR="00866E54" w:rsidRDefault="007F36A0" w:rsidP="00582979">
      <w:pPr>
        <w:numPr>
          <w:ilvl w:val="0"/>
          <w:numId w:val="2"/>
        </w:numPr>
        <w:rPr>
          <w:rFonts w:ascii="Arial" w:hAnsi="Arial" w:cs="Arial"/>
        </w:rPr>
      </w:pPr>
      <w:r w:rsidRPr="001B3B8A">
        <w:rPr>
          <w:rFonts w:ascii="Arial" w:hAnsi="Arial" w:cs="Arial"/>
        </w:rPr>
        <w:t xml:space="preserve">It also </w:t>
      </w:r>
      <w:r w:rsidR="0071032F" w:rsidRPr="001B3B8A">
        <w:rPr>
          <w:rFonts w:ascii="Arial" w:hAnsi="Arial" w:cs="Arial"/>
        </w:rPr>
        <w:t xml:space="preserve">sets out the process by which </w:t>
      </w:r>
      <w:r w:rsidR="00A433A6">
        <w:rPr>
          <w:rFonts w:ascii="Arial" w:hAnsi="Arial" w:cs="Arial"/>
        </w:rPr>
        <w:t xml:space="preserve">local </w:t>
      </w:r>
      <w:r w:rsidR="00874636">
        <w:rPr>
          <w:rFonts w:ascii="Arial" w:hAnsi="Arial" w:cs="Arial"/>
        </w:rPr>
        <w:t>authorities should</w:t>
      </w:r>
      <w:r w:rsidR="0071032F" w:rsidRPr="001B3B8A">
        <w:rPr>
          <w:rFonts w:ascii="Arial" w:hAnsi="Arial" w:cs="Arial"/>
        </w:rPr>
        <w:t xml:space="preserve"> </w:t>
      </w:r>
      <w:r w:rsidR="00AB60AF" w:rsidRPr="001B3B8A">
        <w:rPr>
          <w:rFonts w:ascii="Arial" w:hAnsi="Arial" w:cs="Arial"/>
        </w:rPr>
        <w:t>sub</w:t>
      </w:r>
      <w:r w:rsidR="0071032F" w:rsidRPr="001B3B8A">
        <w:rPr>
          <w:rFonts w:ascii="Arial" w:hAnsi="Arial" w:cs="Arial"/>
        </w:rPr>
        <w:t xml:space="preserve">mit </w:t>
      </w:r>
      <w:r w:rsidR="00D9659F">
        <w:rPr>
          <w:rFonts w:ascii="Arial" w:hAnsi="Arial" w:cs="Arial"/>
        </w:rPr>
        <w:t>applications</w:t>
      </w:r>
      <w:r w:rsidR="00D9659F" w:rsidRPr="001B3B8A">
        <w:rPr>
          <w:rFonts w:ascii="Arial" w:hAnsi="Arial" w:cs="Arial"/>
        </w:rPr>
        <w:t xml:space="preserve"> in</w:t>
      </w:r>
      <w:r w:rsidR="0071032F" w:rsidRPr="001B3B8A">
        <w:rPr>
          <w:rFonts w:ascii="Arial" w:hAnsi="Arial" w:cs="Arial"/>
        </w:rPr>
        <w:t xml:space="preserve"> line with these </w:t>
      </w:r>
      <w:r w:rsidR="00D9659F" w:rsidRPr="001B3B8A">
        <w:rPr>
          <w:rFonts w:ascii="Arial" w:hAnsi="Arial" w:cs="Arial"/>
        </w:rPr>
        <w:t>priorities</w:t>
      </w:r>
      <w:r w:rsidR="00D9659F">
        <w:rPr>
          <w:rFonts w:ascii="Arial" w:hAnsi="Arial" w:cs="Arial"/>
        </w:rPr>
        <w:t xml:space="preserve"> </w:t>
      </w:r>
      <w:r w:rsidR="0071032F" w:rsidRPr="001B3B8A">
        <w:rPr>
          <w:rFonts w:ascii="Arial" w:hAnsi="Arial" w:cs="Arial"/>
        </w:rPr>
        <w:t xml:space="preserve">and how </w:t>
      </w:r>
      <w:r w:rsidR="00D9659F" w:rsidRPr="001B3B8A">
        <w:rPr>
          <w:rFonts w:ascii="Arial" w:hAnsi="Arial" w:cs="Arial"/>
        </w:rPr>
        <w:t>the</w:t>
      </w:r>
      <w:r w:rsidR="00D9659F">
        <w:rPr>
          <w:rFonts w:ascii="Arial" w:hAnsi="Arial" w:cs="Arial"/>
        </w:rPr>
        <w:t xml:space="preserve">y </w:t>
      </w:r>
      <w:r w:rsidR="00D9659F" w:rsidRPr="001B3B8A">
        <w:rPr>
          <w:rFonts w:ascii="Arial" w:hAnsi="Arial" w:cs="Arial"/>
        </w:rPr>
        <w:t>will</w:t>
      </w:r>
      <w:r w:rsidR="0071032F" w:rsidRPr="001B3B8A">
        <w:rPr>
          <w:rFonts w:ascii="Arial" w:hAnsi="Arial" w:cs="Arial"/>
        </w:rPr>
        <w:t xml:space="preserve"> be assessed</w:t>
      </w:r>
      <w:r w:rsidR="00704689" w:rsidRPr="001B3B8A">
        <w:rPr>
          <w:rFonts w:ascii="Arial" w:hAnsi="Arial" w:cs="Arial"/>
        </w:rPr>
        <w:t>.</w:t>
      </w:r>
      <w:r w:rsidR="008D2BC7" w:rsidRPr="001B3B8A">
        <w:rPr>
          <w:rFonts w:ascii="Arial" w:hAnsi="Arial" w:cs="Arial"/>
        </w:rPr>
        <w:t xml:space="preserve"> </w:t>
      </w:r>
    </w:p>
    <w:p w:rsidR="00DC7EF5" w:rsidRDefault="00DC7EF5" w:rsidP="000C0594">
      <w:pPr>
        <w:pStyle w:val="ListParagraph"/>
        <w:rPr>
          <w:rFonts w:ascii="Arial" w:hAnsi="Arial" w:cs="Arial"/>
        </w:rPr>
      </w:pPr>
    </w:p>
    <w:p w:rsidR="00DC7EF5" w:rsidRPr="003962E6" w:rsidRDefault="00FB0FF7" w:rsidP="00B87AD1">
      <w:pPr>
        <w:numPr>
          <w:ilvl w:val="0"/>
          <w:numId w:val="2"/>
        </w:numPr>
        <w:rPr>
          <w:rFonts w:ascii="Arial" w:hAnsi="Arial" w:cs="Arial"/>
          <w:color w:val="000000" w:themeColor="text1"/>
        </w:rPr>
      </w:pPr>
      <w:r w:rsidRPr="003962E6">
        <w:rPr>
          <w:rFonts w:ascii="Arial" w:hAnsi="Arial" w:cs="Arial"/>
          <w:color w:val="000000" w:themeColor="text1"/>
        </w:rPr>
        <w:t>I</w:t>
      </w:r>
      <w:r w:rsidRPr="003962E6">
        <w:rPr>
          <w:rFonts w:ascii="Arial" w:hAnsi="Arial"/>
          <w:color w:val="000000" w:themeColor="text1"/>
        </w:rPr>
        <w:t>n submitting your application for funding you should demonstrate that you have followed the</w:t>
      </w:r>
      <w:r w:rsidR="00A03332" w:rsidRPr="003962E6">
        <w:rPr>
          <w:rFonts w:ascii="Arial" w:hAnsi="Arial" w:cs="Arial"/>
          <w:color w:val="000000" w:themeColor="text1"/>
        </w:rPr>
        <w:t xml:space="preserve"> Welsh Government Transport Appraisal Guidance (WelTAG) </w:t>
      </w:r>
      <w:r w:rsidR="0049318B" w:rsidRPr="003962E6">
        <w:rPr>
          <w:rFonts w:ascii="Arial" w:hAnsi="Arial" w:cs="Arial"/>
          <w:color w:val="000000" w:themeColor="text1"/>
        </w:rPr>
        <w:t xml:space="preserve">The application forms have been amended to reflect the WelTAG </w:t>
      </w:r>
      <w:r w:rsidR="00B76DDF" w:rsidRPr="003962E6">
        <w:rPr>
          <w:rFonts w:ascii="Arial" w:hAnsi="Arial" w:cs="Arial"/>
          <w:color w:val="000000" w:themeColor="text1"/>
        </w:rPr>
        <w:t>model</w:t>
      </w:r>
      <w:r w:rsidR="0049318B" w:rsidRPr="003962E6">
        <w:rPr>
          <w:rFonts w:ascii="Arial" w:hAnsi="Arial" w:cs="Arial"/>
          <w:color w:val="000000" w:themeColor="text1"/>
        </w:rPr>
        <w:t xml:space="preserve">. </w:t>
      </w:r>
      <w:r w:rsidR="00DE5A30" w:rsidRPr="003962E6">
        <w:rPr>
          <w:rFonts w:ascii="Arial" w:hAnsi="Arial" w:cs="Arial"/>
          <w:color w:val="000000" w:themeColor="text1"/>
        </w:rPr>
        <w:t xml:space="preserve">  </w:t>
      </w:r>
    </w:p>
    <w:p w:rsidR="0005183C" w:rsidRDefault="0005183C" w:rsidP="003B228A">
      <w:pPr>
        <w:rPr>
          <w:rFonts w:ascii="Arial" w:hAnsi="Arial" w:cs="Arial"/>
        </w:rPr>
      </w:pPr>
    </w:p>
    <w:p w:rsidR="003B228A" w:rsidRDefault="00726535" w:rsidP="003B228A">
      <w:pPr>
        <w:ind w:left="360"/>
        <w:rPr>
          <w:rFonts w:ascii="Arial" w:hAnsi="Arial" w:cs="Arial"/>
        </w:rPr>
      </w:pPr>
      <w:hyperlink r:id="rId9" w:history="1">
        <w:r w:rsidR="003B228A" w:rsidRPr="00CB4B69">
          <w:rPr>
            <w:rStyle w:val="Hyperlink"/>
            <w:rFonts w:ascii="Arial" w:hAnsi="Arial" w:cs="Arial"/>
          </w:rPr>
          <w:t>https://beta.gov.wales/welsh-transport-appraisal-guidance-weltag</w:t>
        </w:r>
      </w:hyperlink>
    </w:p>
    <w:p w:rsidR="003B228A" w:rsidRPr="003B228A" w:rsidRDefault="003B228A" w:rsidP="003B228A">
      <w:pPr>
        <w:ind w:left="360"/>
        <w:rPr>
          <w:rFonts w:ascii="Arial" w:hAnsi="Arial" w:cs="Arial"/>
        </w:rPr>
      </w:pPr>
    </w:p>
    <w:p w:rsidR="0005183C" w:rsidRDefault="0005183C" w:rsidP="00B87AD1">
      <w:pPr>
        <w:numPr>
          <w:ilvl w:val="0"/>
          <w:numId w:val="2"/>
        </w:numPr>
        <w:rPr>
          <w:rFonts w:ascii="Arial" w:hAnsi="Arial" w:cs="Arial"/>
        </w:rPr>
      </w:pPr>
      <w:r>
        <w:rPr>
          <w:rFonts w:ascii="Arial" w:hAnsi="Arial" w:cs="Arial"/>
        </w:rPr>
        <w:t xml:space="preserve">Please note that guidance on the Local Transport Fund </w:t>
      </w:r>
      <w:r w:rsidR="00624E06">
        <w:rPr>
          <w:rFonts w:ascii="Arial" w:hAnsi="Arial" w:cs="Arial"/>
        </w:rPr>
        <w:t xml:space="preserve">and the Local Transport Network Fund </w:t>
      </w:r>
      <w:r>
        <w:rPr>
          <w:rFonts w:ascii="Arial" w:hAnsi="Arial" w:cs="Arial"/>
        </w:rPr>
        <w:t xml:space="preserve">will be provided </w:t>
      </w:r>
      <w:r w:rsidR="00F07A6C">
        <w:rPr>
          <w:rFonts w:ascii="Arial" w:hAnsi="Arial" w:cs="Arial"/>
        </w:rPr>
        <w:t>separately</w:t>
      </w:r>
      <w:r>
        <w:rPr>
          <w:rFonts w:ascii="Arial" w:hAnsi="Arial" w:cs="Arial"/>
        </w:rPr>
        <w:t>.</w:t>
      </w:r>
    </w:p>
    <w:p w:rsidR="001470F0" w:rsidRDefault="001470F0" w:rsidP="001470F0">
      <w:pPr>
        <w:pStyle w:val="ListParagraph"/>
        <w:tabs>
          <w:tab w:val="left" w:pos="6583"/>
        </w:tabs>
        <w:ind w:left="360"/>
        <w:rPr>
          <w:rFonts w:ascii="Arial" w:hAnsi="Arial" w:cs="Arial"/>
          <w:b/>
        </w:rPr>
      </w:pPr>
    </w:p>
    <w:p w:rsidR="001470F0" w:rsidRPr="001470F0" w:rsidRDefault="001470F0" w:rsidP="001470F0">
      <w:pPr>
        <w:pStyle w:val="ListParagraph"/>
        <w:tabs>
          <w:tab w:val="left" w:pos="6583"/>
        </w:tabs>
        <w:ind w:left="360"/>
        <w:rPr>
          <w:rFonts w:ascii="Arial" w:hAnsi="Arial" w:cs="Arial"/>
          <w:b/>
        </w:rPr>
      </w:pPr>
      <w:r w:rsidRPr="001470F0">
        <w:rPr>
          <w:rFonts w:ascii="Arial" w:hAnsi="Arial" w:cs="Arial"/>
          <w:b/>
        </w:rPr>
        <w:t>Outcomes</w:t>
      </w:r>
    </w:p>
    <w:p w:rsidR="001470F0" w:rsidRDefault="001470F0" w:rsidP="001470F0">
      <w:pPr>
        <w:pStyle w:val="ListParagraph"/>
        <w:rPr>
          <w:rFonts w:ascii="Arial" w:hAnsi="Arial" w:cs="Arial"/>
        </w:rPr>
      </w:pPr>
    </w:p>
    <w:p w:rsidR="001470F0" w:rsidRPr="003962E6" w:rsidRDefault="001470F0" w:rsidP="001470F0">
      <w:pPr>
        <w:numPr>
          <w:ilvl w:val="0"/>
          <w:numId w:val="2"/>
        </w:numPr>
        <w:rPr>
          <w:rFonts w:ascii="Arial" w:hAnsi="Arial" w:cs="Arial"/>
        </w:rPr>
      </w:pPr>
      <w:r w:rsidRPr="001470F0">
        <w:rPr>
          <w:rFonts w:ascii="Arial" w:hAnsi="Arial" w:cs="Arial"/>
          <w:color w:val="000000"/>
        </w:rPr>
        <w:t>The Well-being of Future Generations (Wales) Act 2015 requires public bodies to think more about the long-term, to work better with people, communities and each other, look to prevent problems and take a more joined-up approach.</w:t>
      </w:r>
    </w:p>
    <w:p w:rsidR="0049318B" w:rsidRPr="001470F0" w:rsidRDefault="0049318B" w:rsidP="003962E6">
      <w:pPr>
        <w:ind w:firstLine="360"/>
        <w:rPr>
          <w:rFonts w:ascii="Arial" w:hAnsi="Arial" w:cs="Arial"/>
          <w:color w:val="000000" w:themeColor="text1"/>
        </w:rPr>
      </w:pPr>
      <w:r w:rsidRPr="001470F0">
        <w:rPr>
          <w:rFonts w:ascii="Arial" w:hAnsi="Arial" w:cs="Arial"/>
          <w:color w:val="000000" w:themeColor="text1"/>
        </w:rPr>
        <w:t>The 2015</w:t>
      </w:r>
      <w:r w:rsidR="00E64869">
        <w:rPr>
          <w:rFonts w:ascii="Arial" w:hAnsi="Arial" w:cs="Arial"/>
          <w:color w:val="000000" w:themeColor="text1"/>
        </w:rPr>
        <w:t xml:space="preserve"> Act</w:t>
      </w:r>
      <w:r w:rsidRPr="001470F0">
        <w:rPr>
          <w:rFonts w:ascii="Arial" w:hAnsi="Arial" w:cs="Arial"/>
          <w:color w:val="000000" w:themeColor="text1"/>
        </w:rPr>
        <w:t xml:space="preserve">, places a duty on public bodies to seek to achieve the well-being goals and objectives in everything they do. </w:t>
      </w:r>
    </w:p>
    <w:p w:rsidR="0049318B" w:rsidRPr="001470F0" w:rsidRDefault="0049318B" w:rsidP="0049318B">
      <w:pPr>
        <w:rPr>
          <w:rFonts w:ascii="Arial" w:hAnsi="Arial" w:cs="Arial"/>
          <w:color w:val="000000" w:themeColor="text1"/>
        </w:rPr>
      </w:pPr>
    </w:p>
    <w:p w:rsidR="0049318B" w:rsidRPr="001470F0" w:rsidRDefault="00726535" w:rsidP="001470F0">
      <w:pPr>
        <w:ind w:firstLine="360"/>
        <w:rPr>
          <w:rFonts w:ascii="Arial" w:hAnsi="Arial" w:cs="Arial"/>
          <w:color w:val="000000" w:themeColor="text1"/>
        </w:rPr>
      </w:pPr>
      <w:hyperlink r:id="rId10" w:history="1">
        <w:r w:rsidR="0049318B" w:rsidRPr="001470F0">
          <w:rPr>
            <w:rFonts w:ascii="Arial" w:hAnsi="Arial" w:cs="Arial"/>
            <w:color w:val="000000" w:themeColor="text1"/>
            <w:u w:val="single"/>
          </w:rPr>
          <w:t>http://gov.wales/docs/dsjlg/publications/150623-guide-to-the-fg-act-en.pdf</w:t>
        </w:r>
      </w:hyperlink>
    </w:p>
    <w:p w:rsidR="0049318B" w:rsidRDefault="0049318B" w:rsidP="0049318B">
      <w:pPr>
        <w:rPr>
          <w:rFonts w:ascii="Arial" w:hAnsi="Arial" w:cs="Arial"/>
          <w:color w:val="FF0000"/>
        </w:rPr>
      </w:pPr>
    </w:p>
    <w:p w:rsidR="003C2BCB" w:rsidRPr="00EE77BC" w:rsidRDefault="003C2BCB" w:rsidP="003C2BCB">
      <w:pPr>
        <w:ind w:firstLine="360"/>
        <w:rPr>
          <w:rFonts w:ascii="Arial" w:hAnsi="Arial" w:cs="Arial"/>
        </w:rPr>
      </w:pPr>
      <w:r w:rsidRPr="00EE77BC">
        <w:rPr>
          <w:rFonts w:ascii="Arial" w:hAnsi="Arial" w:cs="Arial"/>
        </w:rPr>
        <w:t xml:space="preserve">Please </w:t>
      </w:r>
      <w:r>
        <w:rPr>
          <w:rFonts w:ascii="Arial" w:hAnsi="Arial" w:cs="Arial"/>
        </w:rPr>
        <w:t>set out</w:t>
      </w:r>
      <w:r w:rsidRPr="00EE77BC">
        <w:rPr>
          <w:rFonts w:ascii="Arial" w:hAnsi="Arial" w:cs="Arial"/>
        </w:rPr>
        <w:t xml:space="preserve"> how this intervention will contribute to the wellbeing ways of working</w:t>
      </w:r>
      <w:r>
        <w:rPr>
          <w:rFonts w:ascii="Arial" w:hAnsi="Arial" w:cs="Arial"/>
        </w:rPr>
        <w:t>.</w:t>
      </w:r>
    </w:p>
    <w:p w:rsidR="00412E3D" w:rsidRDefault="00412E3D" w:rsidP="00412E3D">
      <w:pPr>
        <w:rPr>
          <w:rFonts w:ascii="Arial" w:hAnsi="Arial" w:cs="Arial"/>
          <w:lang w:eastAsia="en-US"/>
        </w:rPr>
      </w:pPr>
    </w:p>
    <w:p w:rsidR="003C2BCB" w:rsidRDefault="003C2BCB" w:rsidP="00412E3D">
      <w:pPr>
        <w:rPr>
          <w:rFonts w:ascii="Arial" w:hAnsi="Arial" w:cs="Arial"/>
          <w:lang w:eastAsia="en-US"/>
        </w:rPr>
      </w:pPr>
    </w:p>
    <w:p w:rsidR="003C2BCB" w:rsidRPr="003962E6" w:rsidRDefault="003C2BCB" w:rsidP="00412E3D">
      <w:pPr>
        <w:rPr>
          <w:rFonts w:ascii="Arial" w:hAnsi="Arial" w:cs="Arial"/>
          <w:lang w:eastAsia="en-US"/>
        </w:rPr>
      </w:pPr>
    </w:p>
    <w:tbl>
      <w:tblPr>
        <w:tblStyle w:val="TableGrid"/>
        <w:tblW w:w="14174" w:type="dxa"/>
        <w:tblLook w:val="04A0" w:firstRow="1" w:lastRow="0" w:firstColumn="1" w:lastColumn="0" w:noHBand="0" w:noVBand="1"/>
      </w:tblPr>
      <w:tblGrid>
        <w:gridCol w:w="14174"/>
      </w:tblGrid>
      <w:tr w:rsidR="003C2BCB" w:rsidRPr="00DB3222" w:rsidTr="003C2BCB">
        <w:tc>
          <w:tcPr>
            <w:tcW w:w="14174" w:type="dxa"/>
            <w:shd w:val="clear" w:color="auto" w:fill="C2D69B" w:themeFill="accent3" w:themeFillTint="99"/>
          </w:tcPr>
          <w:p w:rsidR="003C2BCB" w:rsidRDefault="003C2BCB" w:rsidP="003C2BCB">
            <w:pPr>
              <w:jc w:val="center"/>
              <w:rPr>
                <w:rFonts w:ascii="Arial" w:hAnsi="Arial" w:cs="Arial"/>
                <w:b/>
              </w:rPr>
            </w:pPr>
          </w:p>
          <w:p w:rsidR="003C2BCB" w:rsidRDefault="003C2BCB" w:rsidP="003C2BCB">
            <w:pPr>
              <w:jc w:val="center"/>
              <w:rPr>
                <w:rFonts w:ascii="Arial" w:hAnsi="Arial" w:cs="Arial"/>
                <w:b/>
              </w:rPr>
            </w:pPr>
            <w:r w:rsidRPr="00C63062">
              <w:rPr>
                <w:rFonts w:ascii="Arial" w:hAnsi="Arial" w:cs="Arial"/>
                <w:b/>
              </w:rPr>
              <w:t>The Five Ways of Working</w:t>
            </w:r>
          </w:p>
          <w:p w:rsidR="003C2BCB" w:rsidRDefault="003C2BCB" w:rsidP="003C2BCB">
            <w:pPr>
              <w:jc w:val="center"/>
            </w:pPr>
          </w:p>
        </w:tc>
      </w:tr>
      <w:tr w:rsidR="003C2BCB" w:rsidRPr="00DB3222" w:rsidTr="003C2BCB">
        <w:tc>
          <w:tcPr>
            <w:tcW w:w="14174" w:type="dxa"/>
            <w:shd w:val="clear" w:color="auto" w:fill="C2D69B" w:themeFill="accent3" w:themeFillTint="99"/>
          </w:tcPr>
          <w:p w:rsidR="003C2BCB" w:rsidRDefault="003C2BCB" w:rsidP="007E40CE">
            <w:pPr>
              <w:rPr>
                <w:rFonts w:ascii="Arial" w:hAnsi="Arial" w:cs="Arial"/>
              </w:rPr>
            </w:pPr>
            <w:r w:rsidRPr="00DB3222">
              <w:rPr>
                <w:rFonts w:ascii="Arial" w:hAnsi="Arial" w:cs="Arial"/>
                <w:b/>
              </w:rPr>
              <w:t>Long Term</w:t>
            </w:r>
            <w:r>
              <w:rPr>
                <w:rFonts w:ascii="Arial" w:hAnsi="Arial" w:cs="Arial"/>
              </w:rPr>
              <w:t xml:space="preserve"> – please describe how you have considered long term needs. What are the impacts of your proposal on future generations?</w:t>
            </w:r>
          </w:p>
          <w:p w:rsidR="003C2BCB" w:rsidRPr="00DB3222" w:rsidRDefault="003C2BCB" w:rsidP="007E40CE">
            <w:pPr>
              <w:rPr>
                <w:rFonts w:ascii="Arial" w:hAnsi="Arial" w:cs="Arial"/>
              </w:rPr>
            </w:pPr>
          </w:p>
        </w:tc>
      </w:tr>
      <w:tr w:rsidR="003C2BCB" w:rsidRPr="00DB3222" w:rsidTr="003C2BCB">
        <w:tc>
          <w:tcPr>
            <w:tcW w:w="14174" w:type="dxa"/>
            <w:shd w:val="clear" w:color="auto" w:fill="C2D69B" w:themeFill="accent3" w:themeFillTint="99"/>
          </w:tcPr>
          <w:p w:rsidR="003C2BCB" w:rsidRDefault="003C2BCB" w:rsidP="007E40CE">
            <w:pPr>
              <w:rPr>
                <w:rFonts w:ascii="Arial" w:hAnsi="Arial" w:cs="Arial"/>
              </w:rPr>
            </w:pPr>
            <w:r w:rsidRPr="00DB3222">
              <w:rPr>
                <w:rFonts w:ascii="Arial" w:hAnsi="Arial" w:cs="Arial"/>
                <w:b/>
              </w:rPr>
              <w:t>Prevention</w:t>
            </w:r>
            <w:r>
              <w:rPr>
                <w:rFonts w:ascii="Arial" w:hAnsi="Arial" w:cs="Arial"/>
              </w:rPr>
              <w:t xml:space="preserve"> – please describe how you considered options to prevent the problem from getting worse or occurring in the first place.</w:t>
            </w:r>
          </w:p>
          <w:p w:rsidR="003C2BCB" w:rsidRPr="00DB3222" w:rsidRDefault="003C2BCB" w:rsidP="007E40CE">
            <w:pPr>
              <w:rPr>
                <w:rFonts w:ascii="Arial" w:hAnsi="Arial" w:cs="Arial"/>
              </w:rPr>
            </w:pPr>
          </w:p>
        </w:tc>
      </w:tr>
      <w:tr w:rsidR="003C2BCB" w:rsidRPr="00DB3222" w:rsidTr="003C2BCB">
        <w:tc>
          <w:tcPr>
            <w:tcW w:w="14174" w:type="dxa"/>
            <w:shd w:val="clear" w:color="auto" w:fill="C2D69B" w:themeFill="accent3" w:themeFillTint="99"/>
          </w:tcPr>
          <w:p w:rsidR="003C2BCB" w:rsidRDefault="003C2BCB" w:rsidP="007E40CE">
            <w:pPr>
              <w:rPr>
                <w:rFonts w:ascii="Arial" w:hAnsi="Arial" w:cs="Arial"/>
              </w:rPr>
            </w:pPr>
            <w:r w:rsidRPr="00DB3222">
              <w:rPr>
                <w:rFonts w:ascii="Arial" w:hAnsi="Arial" w:cs="Arial"/>
                <w:b/>
              </w:rPr>
              <w:t>Integration</w:t>
            </w:r>
            <w:r>
              <w:rPr>
                <w:rFonts w:ascii="Arial" w:hAnsi="Arial" w:cs="Arial"/>
              </w:rPr>
              <w:t xml:space="preserve"> – please describe how you have considered the </w:t>
            </w:r>
            <w:r w:rsidRPr="002C7861">
              <w:rPr>
                <w:rFonts w:ascii="Arial" w:hAnsi="Arial" w:cs="Arial"/>
              </w:rPr>
              <w:t>well-being objectives of other public bodies.</w:t>
            </w:r>
            <w:r>
              <w:rPr>
                <w:rFonts w:ascii="Arial" w:hAnsi="Arial" w:cs="Arial"/>
              </w:rPr>
              <w:t xml:space="preserve"> </w:t>
            </w:r>
          </w:p>
          <w:p w:rsidR="003C2BCB" w:rsidRDefault="003C2BCB" w:rsidP="007E40CE">
            <w:pPr>
              <w:rPr>
                <w:rFonts w:ascii="Arial" w:hAnsi="Arial" w:cs="Arial"/>
              </w:rPr>
            </w:pPr>
          </w:p>
          <w:p w:rsidR="003C2BCB" w:rsidRPr="00DB3222" w:rsidRDefault="003C2BCB" w:rsidP="007E40CE">
            <w:pPr>
              <w:rPr>
                <w:rFonts w:ascii="Arial" w:hAnsi="Arial" w:cs="Arial"/>
              </w:rPr>
            </w:pPr>
          </w:p>
        </w:tc>
      </w:tr>
      <w:tr w:rsidR="003C2BCB" w:rsidRPr="00DB3222" w:rsidTr="003C2BCB">
        <w:tc>
          <w:tcPr>
            <w:tcW w:w="14174" w:type="dxa"/>
            <w:shd w:val="clear" w:color="auto" w:fill="C2D69B" w:themeFill="accent3" w:themeFillTint="99"/>
          </w:tcPr>
          <w:p w:rsidR="003C2BCB" w:rsidRDefault="003C2BCB" w:rsidP="007E40CE">
            <w:pPr>
              <w:rPr>
                <w:rFonts w:ascii="Arial" w:hAnsi="Arial" w:cs="Arial"/>
              </w:rPr>
            </w:pPr>
            <w:r>
              <w:rPr>
                <w:rFonts w:ascii="Arial" w:hAnsi="Arial" w:cs="Arial"/>
                <w:b/>
              </w:rPr>
              <w:t>Collaboration</w:t>
            </w:r>
            <w:r>
              <w:rPr>
                <w:rFonts w:ascii="Arial" w:hAnsi="Arial" w:cs="Arial"/>
              </w:rPr>
              <w:t xml:space="preserve"> – please describe who you collaborated with and how, in the development and appraisal your proposal.</w:t>
            </w:r>
          </w:p>
          <w:p w:rsidR="003C2BCB" w:rsidRDefault="003C2BCB" w:rsidP="007E40CE">
            <w:pPr>
              <w:rPr>
                <w:rFonts w:ascii="Arial" w:hAnsi="Arial" w:cs="Arial"/>
              </w:rPr>
            </w:pPr>
          </w:p>
          <w:p w:rsidR="003C2BCB" w:rsidRPr="00DB3222" w:rsidRDefault="003C2BCB" w:rsidP="007E40CE">
            <w:pPr>
              <w:rPr>
                <w:rFonts w:ascii="Arial" w:hAnsi="Arial" w:cs="Arial"/>
              </w:rPr>
            </w:pPr>
          </w:p>
        </w:tc>
      </w:tr>
      <w:tr w:rsidR="003C2BCB" w:rsidRPr="00DB3222" w:rsidTr="003C2BCB">
        <w:tc>
          <w:tcPr>
            <w:tcW w:w="14174" w:type="dxa"/>
            <w:shd w:val="clear" w:color="auto" w:fill="C2D69B" w:themeFill="accent3" w:themeFillTint="99"/>
          </w:tcPr>
          <w:p w:rsidR="003C2BCB" w:rsidRDefault="003C2BCB" w:rsidP="007E40CE">
            <w:pPr>
              <w:rPr>
                <w:rFonts w:ascii="Arial" w:hAnsi="Arial" w:cs="Arial"/>
              </w:rPr>
            </w:pPr>
            <w:r w:rsidRPr="00DB3222">
              <w:rPr>
                <w:rFonts w:ascii="Arial" w:hAnsi="Arial" w:cs="Arial"/>
                <w:b/>
              </w:rPr>
              <w:t>Involvement</w:t>
            </w:r>
            <w:r>
              <w:rPr>
                <w:rFonts w:ascii="Arial" w:hAnsi="Arial" w:cs="Arial"/>
              </w:rPr>
              <w:t xml:space="preserve"> – please describe who you have involved and how, in the development and appraisal of your proposal</w:t>
            </w:r>
          </w:p>
          <w:p w:rsidR="003C2BCB" w:rsidRDefault="003C2BCB" w:rsidP="007E40CE">
            <w:pPr>
              <w:rPr>
                <w:rFonts w:ascii="Arial" w:hAnsi="Arial" w:cs="Arial"/>
              </w:rPr>
            </w:pPr>
          </w:p>
          <w:p w:rsidR="003C2BCB" w:rsidRPr="00DB3222" w:rsidRDefault="003C2BCB" w:rsidP="007E40CE">
            <w:pPr>
              <w:rPr>
                <w:rFonts w:ascii="Arial" w:hAnsi="Arial" w:cs="Arial"/>
              </w:rPr>
            </w:pPr>
          </w:p>
        </w:tc>
      </w:tr>
    </w:tbl>
    <w:p w:rsidR="00624E06" w:rsidRDefault="00624E06" w:rsidP="00E67C2D">
      <w:pPr>
        <w:rPr>
          <w:rFonts w:ascii="Arial" w:hAnsi="Arial" w:cs="Arial"/>
        </w:rPr>
      </w:pPr>
    </w:p>
    <w:p w:rsidR="00412E3D" w:rsidRDefault="00412E3D" w:rsidP="00E67C2D">
      <w:pPr>
        <w:rPr>
          <w:rFonts w:ascii="Arial" w:hAnsi="Arial" w:cs="Arial"/>
        </w:rPr>
      </w:pPr>
    </w:p>
    <w:p w:rsidR="00C86527" w:rsidRDefault="00170920" w:rsidP="00C86527">
      <w:pPr>
        <w:rPr>
          <w:rFonts w:ascii="Arial" w:hAnsi="Arial" w:cs="Arial"/>
          <w:b/>
        </w:rPr>
      </w:pPr>
      <w:r>
        <w:rPr>
          <w:rFonts w:ascii="Arial" w:hAnsi="Arial" w:cs="Arial"/>
          <w:b/>
        </w:rPr>
        <w:t xml:space="preserve">Eligibility for </w:t>
      </w:r>
      <w:r w:rsidR="00422024">
        <w:rPr>
          <w:rFonts w:ascii="Arial" w:hAnsi="Arial" w:cs="Arial"/>
          <w:b/>
        </w:rPr>
        <w:t>Capital Funding</w:t>
      </w:r>
    </w:p>
    <w:p w:rsidR="00476C2D" w:rsidRDefault="00476C2D" w:rsidP="00C86527">
      <w:pPr>
        <w:rPr>
          <w:rFonts w:ascii="Arial" w:hAnsi="Arial" w:cs="Arial"/>
          <w:b/>
        </w:rPr>
      </w:pPr>
    </w:p>
    <w:p w:rsidR="00170920" w:rsidRDefault="00170920" w:rsidP="008B40F4">
      <w:pPr>
        <w:rPr>
          <w:rFonts w:ascii="Arial" w:hAnsi="Arial" w:cs="Arial"/>
        </w:rPr>
      </w:pPr>
    </w:p>
    <w:p w:rsidR="006B3806" w:rsidRDefault="006B3806" w:rsidP="006B3806">
      <w:pPr>
        <w:rPr>
          <w:rFonts w:ascii="Arial" w:hAnsi="Arial" w:cs="Arial"/>
          <w:b/>
        </w:rPr>
      </w:pPr>
      <w:r>
        <w:rPr>
          <w:rFonts w:ascii="Arial" w:hAnsi="Arial" w:cs="Arial"/>
          <w:b/>
        </w:rPr>
        <w:t>Road Safety</w:t>
      </w:r>
    </w:p>
    <w:p w:rsidR="006B3806" w:rsidRDefault="006B3806" w:rsidP="006B3806">
      <w:pPr>
        <w:rPr>
          <w:rFonts w:ascii="Arial" w:hAnsi="Arial" w:cs="Arial"/>
          <w:b/>
        </w:rPr>
      </w:pPr>
    </w:p>
    <w:p w:rsidR="006B3806" w:rsidRPr="006B3806" w:rsidRDefault="006B3806" w:rsidP="00582979">
      <w:pPr>
        <w:pStyle w:val="ListParagraph"/>
        <w:numPr>
          <w:ilvl w:val="0"/>
          <w:numId w:val="2"/>
        </w:numPr>
        <w:rPr>
          <w:rFonts w:ascii="Arial" w:hAnsi="Arial" w:cs="Arial"/>
          <w:b/>
        </w:rPr>
      </w:pPr>
      <w:r>
        <w:rPr>
          <w:rFonts w:ascii="Arial" w:hAnsi="Arial" w:cs="Arial"/>
        </w:rPr>
        <w:t xml:space="preserve">All schemes receiving funding must contribute to the achievement of the targets contained in the Road Safety Framework for Wales </w:t>
      </w:r>
      <w:r w:rsidR="00915A26">
        <w:rPr>
          <w:rFonts w:ascii="Arial" w:hAnsi="Arial" w:cs="Arial"/>
        </w:rPr>
        <w:t xml:space="preserve">by 2020 against the 2004-8 baseline </w:t>
      </w:r>
      <w:r>
        <w:rPr>
          <w:rFonts w:ascii="Arial" w:hAnsi="Arial" w:cs="Arial"/>
        </w:rPr>
        <w:t>as follows:</w:t>
      </w:r>
    </w:p>
    <w:p w:rsidR="006B3806" w:rsidRPr="006B3806" w:rsidRDefault="006B3806" w:rsidP="006B3806">
      <w:pPr>
        <w:pStyle w:val="ListParagraph"/>
        <w:ind w:left="360"/>
        <w:rPr>
          <w:rFonts w:ascii="Arial" w:hAnsi="Arial" w:cs="Arial"/>
          <w:b/>
        </w:rPr>
      </w:pPr>
    </w:p>
    <w:p w:rsidR="006B3806" w:rsidRPr="006B3806" w:rsidRDefault="006B3806" w:rsidP="00582979">
      <w:pPr>
        <w:pStyle w:val="ListParagraph"/>
        <w:numPr>
          <w:ilvl w:val="0"/>
          <w:numId w:val="6"/>
        </w:numPr>
        <w:rPr>
          <w:rFonts w:ascii="Arial" w:hAnsi="Arial" w:cs="Arial"/>
          <w:b/>
        </w:rPr>
      </w:pPr>
      <w:r>
        <w:rPr>
          <w:rFonts w:ascii="Arial" w:hAnsi="Arial" w:cs="Arial"/>
        </w:rPr>
        <w:t>A 40% reduction in the number of people killed or seriously injured;</w:t>
      </w:r>
    </w:p>
    <w:p w:rsidR="006B3806" w:rsidRPr="001C5386" w:rsidRDefault="006B3806" w:rsidP="001C5386">
      <w:pPr>
        <w:pStyle w:val="ListParagraph"/>
        <w:numPr>
          <w:ilvl w:val="0"/>
          <w:numId w:val="6"/>
        </w:numPr>
        <w:rPr>
          <w:rFonts w:ascii="Arial" w:hAnsi="Arial" w:cs="Arial"/>
          <w:b/>
        </w:rPr>
      </w:pPr>
      <w:r>
        <w:rPr>
          <w:rFonts w:ascii="Arial" w:hAnsi="Arial" w:cs="Arial"/>
        </w:rPr>
        <w:t>A 25% reduction in the number of motorcyclists killed and seriously injured</w:t>
      </w:r>
      <w:r w:rsidR="00494955">
        <w:rPr>
          <w:rFonts w:ascii="Arial" w:hAnsi="Arial" w:cs="Arial"/>
        </w:rPr>
        <w:t>;</w:t>
      </w:r>
    </w:p>
    <w:p w:rsidR="006B3806" w:rsidRPr="006B3806" w:rsidRDefault="006B3806" w:rsidP="00582979">
      <w:pPr>
        <w:pStyle w:val="ListParagraph"/>
        <w:numPr>
          <w:ilvl w:val="0"/>
          <w:numId w:val="6"/>
        </w:numPr>
        <w:rPr>
          <w:rFonts w:ascii="Arial" w:hAnsi="Arial" w:cs="Arial"/>
          <w:b/>
        </w:rPr>
      </w:pPr>
      <w:r>
        <w:rPr>
          <w:rFonts w:ascii="Arial" w:hAnsi="Arial" w:cs="Arial"/>
        </w:rPr>
        <w:t>A 40% reduction in the number of young people (aged 16-24) killed and seriously injured</w:t>
      </w:r>
      <w:r w:rsidR="001C5386">
        <w:rPr>
          <w:rFonts w:ascii="Arial" w:hAnsi="Arial" w:cs="Arial"/>
        </w:rPr>
        <w:t>.</w:t>
      </w:r>
    </w:p>
    <w:p w:rsidR="009100CD" w:rsidRDefault="009100CD" w:rsidP="009100CD">
      <w:pPr>
        <w:rPr>
          <w:rFonts w:ascii="Arial" w:hAnsi="Arial" w:cs="Arial"/>
        </w:rPr>
      </w:pPr>
    </w:p>
    <w:p w:rsidR="00DE38DD" w:rsidRDefault="00DE38DD" w:rsidP="00582979">
      <w:pPr>
        <w:pStyle w:val="ListParagraph"/>
        <w:numPr>
          <w:ilvl w:val="0"/>
          <w:numId w:val="2"/>
        </w:numPr>
        <w:rPr>
          <w:rFonts w:ascii="Arial" w:hAnsi="Arial" w:cs="Arial"/>
        </w:rPr>
      </w:pPr>
      <w:r>
        <w:rPr>
          <w:rFonts w:ascii="Arial" w:hAnsi="Arial" w:cs="Arial"/>
        </w:rPr>
        <w:t xml:space="preserve">Priority </w:t>
      </w:r>
      <w:r w:rsidR="00320ECF">
        <w:rPr>
          <w:rFonts w:ascii="Arial" w:hAnsi="Arial" w:cs="Arial"/>
        </w:rPr>
        <w:t xml:space="preserve">for capital funding </w:t>
      </w:r>
      <w:r>
        <w:rPr>
          <w:rFonts w:ascii="Arial" w:hAnsi="Arial" w:cs="Arial"/>
        </w:rPr>
        <w:t>will be given to applications targeted at sites, routes or areas where there is evidence of road traffic collisions resulting in KSI casualties.</w:t>
      </w:r>
      <w:r w:rsidR="009B6B53">
        <w:rPr>
          <w:rFonts w:ascii="Arial" w:hAnsi="Arial" w:cs="Arial"/>
        </w:rPr>
        <w:t xml:space="preserve">  </w:t>
      </w:r>
      <w:r w:rsidR="00DD44C3">
        <w:rPr>
          <w:rFonts w:ascii="Arial" w:hAnsi="Arial" w:cs="Arial"/>
        </w:rPr>
        <w:t>R</w:t>
      </w:r>
      <w:r w:rsidR="009B6B53">
        <w:rPr>
          <w:rFonts w:ascii="Arial" w:hAnsi="Arial" w:cs="Arial"/>
        </w:rPr>
        <w:t xml:space="preserve">oute based guidance has been provided to local authorities for use during this process. </w:t>
      </w:r>
    </w:p>
    <w:p w:rsidR="00DE38DD" w:rsidRDefault="00DE38DD" w:rsidP="00DE38DD">
      <w:pPr>
        <w:rPr>
          <w:rFonts w:ascii="Arial" w:hAnsi="Arial" w:cs="Arial"/>
        </w:rPr>
      </w:pPr>
    </w:p>
    <w:p w:rsidR="008833A8" w:rsidRDefault="00DE38DD" w:rsidP="000C0594">
      <w:pPr>
        <w:pStyle w:val="ListParagraph"/>
        <w:ind w:left="360"/>
        <w:rPr>
          <w:rFonts w:ascii="Arial" w:hAnsi="Arial" w:cs="Arial"/>
        </w:rPr>
      </w:pPr>
      <w:r w:rsidRPr="00383CAF">
        <w:rPr>
          <w:rFonts w:ascii="Arial" w:hAnsi="Arial" w:cs="Arial"/>
        </w:rPr>
        <w:t xml:space="preserve">Applications for sites, routes or areas where significant numbers of slight injury collisions or damage only incidents have occurred will </w:t>
      </w:r>
      <w:r w:rsidR="00D005DC">
        <w:rPr>
          <w:rFonts w:ascii="Arial" w:hAnsi="Arial" w:cs="Arial"/>
        </w:rPr>
        <w:t xml:space="preserve">also </w:t>
      </w:r>
      <w:r w:rsidRPr="00383CAF">
        <w:rPr>
          <w:rFonts w:ascii="Arial" w:hAnsi="Arial" w:cs="Arial"/>
        </w:rPr>
        <w:t>be considered</w:t>
      </w:r>
      <w:r w:rsidR="00D005DC">
        <w:rPr>
          <w:rFonts w:ascii="Arial" w:hAnsi="Arial" w:cs="Arial"/>
        </w:rPr>
        <w:t>.</w:t>
      </w:r>
      <w:r w:rsidRPr="00383CAF">
        <w:rPr>
          <w:rFonts w:ascii="Arial" w:hAnsi="Arial" w:cs="Arial"/>
        </w:rPr>
        <w:t xml:space="preserve"> .</w:t>
      </w:r>
      <w:r w:rsidR="004D3333" w:rsidRPr="00A30B61">
        <w:rPr>
          <w:rFonts w:ascii="Arial" w:hAnsi="Arial" w:cs="Arial"/>
        </w:rPr>
        <w:t xml:space="preserve">  </w:t>
      </w:r>
    </w:p>
    <w:p w:rsidR="00093CBB" w:rsidRPr="00093CBB" w:rsidRDefault="00093CBB" w:rsidP="00093CBB">
      <w:pPr>
        <w:rPr>
          <w:rFonts w:ascii="Arial" w:hAnsi="Arial" w:cs="Arial"/>
        </w:rPr>
      </w:pPr>
    </w:p>
    <w:p w:rsidR="008833A8" w:rsidRPr="00151EF6" w:rsidRDefault="008833A8" w:rsidP="008833A8">
      <w:pPr>
        <w:pStyle w:val="ListParagraph"/>
        <w:numPr>
          <w:ilvl w:val="0"/>
          <w:numId w:val="2"/>
        </w:numPr>
        <w:rPr>
          <w:rFonts w:ascii="Arial" w:hAnsi="Arial" w:cs="Arial"/>
        </w:rPr>
      </w:pPr>
      <w:r w:rsidRPr="00151EF6">
        <w:rPr>
          <w:rFonts w:ascii="Arial" w:hAnsi="Arial" w:cs="Arial"/>
        </w:rPr>
        <w:t xml:space="preserve">Local Authorities should consult relevant stakeholders and ensure that schemes </w:t>
      </w:r>
      <w:r w:rsidR="000D22EC">
        <w:rPr>
          <w:rFonts w:ascii="Arial" w:hAnsi="Arial" w:cs="Arial"/>
        </w:rPr>
        <w:t>improve</w:t>
      </w:r>
      <w:r w:rsidRPr="00151EF6">
        <w:rPr>
          <w:rFonts w:ascii="Arial" w:hAnsi="Arial" w:cs="Arial"/>
        </w:rPr>
        <w:t xml:space="preserve"> the safety of vulnerable road user groups.  </w:t>
      </w:r>
      <w:r>
        <w:rPr>
          <w:rFonts w:ascii="Arial" w:hAnsi="Arial" w:cs="Arial"/>
        </w:rPr>
        <w:t>In developing schemes c</w:t>
      </w:r>
      <w:r w:rsidRPr="00151EF6">
        <w:rPr>
          <w:rFonts w:ascii="Arial" w:hAnsi="Arial" w:cs="Arial"/>
        </w:rPr>
        <w:t>onsideration should be given to the design guidance for active travel and to the</w:t>
      </w:r>
      <w:r>
        <w:rPr>
          <w:rFonts w:ascii="Arial" w:hAnsi="Arial" w:cs="Arial"/>
        </w:rPr>
        <w:t xml:space="preserve"> design guidance for motorcyclists </w:t>
      </w:r>
      <w:r w:rsidRPr="00151EF6">
        <w:rPr>
          <w:rFonts w:ascii="Arial" w:hAnsi="Arial"/>
        </w:rPr>
        <w:t>produced</w:t>
      </w:r>
      <w:r>
        <w:rPr>
          <w:rFonts w:ascii="Arial" w:hAnsi="Arial"/>
        </w:rPr>
        <w:t xml:space="preserve"> by the </w:t>
      </w:r>
      <w:r w:rsidRPr="00151EF6">
        <w:rPr>
          <w:rFonts w:ascii="Arial" w:hAnsi="Arial"/>
        </w:rPr>
        <w:t>I</w:t>
      </w:r>
      <w:r>
        <w:rPr>
          <w:rFonts w:ascii="Arial" w:hAnsi="Arial"/>
        </w:rPr>
        <w:t xml:space="preserve">nstitute of </w:t>
      </w:r>
      <w:r w:rsidRPr="00151EF6">
        <w:rPr>
          <w:rFonts w:ascii="Arial" w:hAnsi="Arial"/>
        </w:rPr>
        <w:t>H</w:t>
      </w:r>
      <w:r>
        <w:rPr>
          <w:rFonts w:ascii="Arial" w:hAnsi="Arial"/>
        </w:rPr>
        <w:t xml:space="preserve">ighway </w:t>
      </w:r>
      <w:r w:rsidRPr="00151EF6">
        <w:rPr>
          <w:rFonts w:ascii="Arial" w:hAnsi="Arial"/>
        </w:rPr>
        <w:t>E</w:t>
      </w:r>
      <w:r>
        <w:rPr>
          <w:rFonts w:ascii="Arial" w:hAnsi="Arial"/>
        </w:rPr>
        <w:t xml:space="preserve">ngineers </w:t>
      </w:r>
      <w:r w:rsidRPr="00151EF6">
        <w:rPr>
          <w:rFonts w:ascii="Arial" w:hAnsi="Arial"/>
        </w:rPr>
        <w:t>and T</w:t>
      </w:r>
      <w:r>
        <w:rPr>
          <w:rFonts w:ascii="Arial" w:hAnsi="Arial"/>
        </w:rPr>
        <w:t xml:space="preserve">ransport </w:t>
      </w:r>
      <w:r w:rsidRPr="00151EF6">
        <w:rPr>
          <w:rFonts w:ascii="Arial" w:hAnsi="Arial"/>
        </w:rPr>
        <w:t>f</w:t>
      </w:r>
      <w:r>
        <w:rPr>
          <w:rFonts w:ascii="Arial" w:hAnsi="Arial"/>
        </w:rPr>
        <w:t xml:space="preserve">or </w:t>
      </w:r>
      <w:r w:rsidRPr="00151EF6">
        <w:rPr>
          <w:rFonts w:ascii="Arial" w:hAnsi="Arial"/>
        </w:rPr>
        <w:t>L</w:t>
      </w:r>
      <w:r>
        <w:rPr>
          <w:rFonts w:ascii="Arial" w:hAnsi="Arial"/>
        </w:rPr>
        <w:t>ondon</w:t>
      </w:r>
      <w:r w:rsidRPr="00151EF6">
        <w:rPr>
          <w:rFonts w:ascii="Arial" w:hAnsi="Arial"/>
        </w:rPr>
        <w:t xml:space="preserve">.  </w:t>
      </w:r>
    </w:p>
    <w:p w:rsidR="008833A8" w:rsidRPr="00E166C7" w:rsidRDefault="008833A8" w:rsidP="008833A8">
      <w:pPr>
        <w:ind w:left="426"/>
        <w:rPr>
          <w:rFonts w:ascii="Arial" w:hAnsi="Arial" w:cs="Arial"/>
          <w:color w:val="002060"/>
        </w:rPr>
      </w:pPr>
    </w:p>
    <w:p w:rsidR="008833A8" w:rsidRPr="00E166C7" w:rsidRDefault="00726535" w:rsidP="008833A8">
      <w:pPr>
        <w:ind w:left="426"/>
        <w:rPr>
          <w:rFonts w:ascii="Arial" w:hAnsi="Arial" w:cs="Arial"/>
          <w:color w:val="002060"/>
        </w:rPr>
      </w:pPr>
      <w:hyperlink r:id="rId11" w:history="1">
        <w:r w:rsidR="008833A8" w:rsidRPr="00E166C7">
          <w:rPr>
            <w:rStyle w:val="Hyperlink"/>
            <w:rFonts w:ascii="Arial" w:hAnsi="Arial" w:cs="Arial"/>
            <w:color w:val="002060"/>
          </w:rPr>
          <w:t>http://www.motorcycleguidelines.org.uk/the-guidelines/introduction/</w:t>
        </w:r>
      </w:hyperlink>
    </w:p>
    <w:p w:rsidR="008833A8" w:rsidRPr="00E166C7" w:rsidRDefault="008833A8" w:rsidP="008833A8">
      <w:pPr>
        <w:ind w:left="426"/>
        <w:rPr>
          <w:rFonts w:ascii="Arial" w:hAnsi="Arial" w:cs="Arial"/>
          <w:color w:val="002060"/>
        </w:rPr>
      </w:pPr>
    </w:p>
    <w:p w:rsidR="008833A8" w:rsidRPr="00E166C7" w:rsidRDefault="00726535" w:rsidP="008833A8">
      <w:pPr>
        <w:ind w:left="426"/>
        <w:rPr>
          <w:rFonts w:ascii="Arial" w:hAnsi="Arial" w:cs="Arial"/>
          <w:color w:val="002060"/>
        </w:rPr>
      </w:pPr>
      <w:hyperlink r:id="rId12" w:history="1">
        <w:r w:rsidR="008833A8" w:rsidRPr="00E166C7">
          <w:rPr>
            <w:rStyle w:val="Hyperlink"/>
            <w:rFonts w:ascii="Arial" w:hAnsi="Arial" w:cs="Arial"/>
            <w:color w:val="002060"/>
          </w:rPr>
          <w:t>http://content.tfl.gov.uk/tfl-urban-motorcycle-design-handbook.pdf</w:t>
        </w:r>
      </w:hyperlink>
    </w:p>
    <w:p w:rsidR="008833A8" w:rsidRDefault="008833A8" w:rsidP="008833A8">
      <w:pPr>
        <w:rPr>
          <w:rFonts w:ascii="Arial" w:hAnsi="Arial"/>
        </w:rPr>
      </w:pPr>
    </w:p>
    <w:p w:rsidR="008833A8" w:rsidRDefault="008833A8" w:rsidP="008833A8">
      <w:pPr>
        <w:pStyle w:val="ListParagraph"/>
        <w:numPr>
          <w:ilvl w:val="0"/>
          <w:numId w:val="2"/>
        </w:numPr>
        <w:rPr>
          <w:rFonts w:ascii="Arial" w:hAnsi="Arial" w:cs="Arial"/>
        </w:rPr>
      </w:pPr>
      <w:r w:rsidRPr="00B50931">
        <w:rPr>
          <w:rFonts w:ascii="Arial" w:hAnsi="Arial" w:cs="Arial"/>
        </w:rPr>
        <w:t>You are required to seek the approval of the Wales Road Casualty Reduction Partnership (GoSafe) for any schemes that include the purchase, replacement or movement of safety cameras. Police approval is required for all schemes.</w:t>
      </w:r>
    </w:p>
    <w:p w:rsidR="00383CAF" w:rsidRPr="00B50931" w:rsidRDefault="00383CAF" w:rsidP="000C0594">
      <w:pPr>
        <w:pStyle w:val="ListParagraph"/>
        <w:ind w:left="360"/>
        <w:rPr>
          <w:rFonts w:ascii="Arial" w:hAnsi="Arial" w:cs="Arial"/>
        </w:rPr>
      </w:pPr>
    </w:p>
    <w:p w:rsidR="008833A8" w:rsidRDefault="008833A8" w:rsidP="000C0594">
      <w:pPr>
        <w:pStyle w:val="ListParagraph"/>
        <w:ind w:left="360"/>
        <w:rPr>
          <w:rFonts w:ascii="Arial" w:hAnsi="Arial" w:cs="Arial"/>
        </w:rPr>
      </w:pPr>
    </w:p>
    <w:p w:rsidR="006B3806" w:rsidRDefault="006B3806" w:rsidP="006B3806">
      <w:pPr>
        <w:pStyle w:val="ListParagraph"/>
        <w:ind w:left="360" w:hanging="360"/>
        <w:rPr>
          <w:rFonts w:ascii="Arial" w:hAnsi="Arial" w:cs="Arial"/>
          <w:b/>
        </w:rPr>
      </w:pPr>
      <w:r>
        <w:rPr>
          <w:rFonts w:ascii="Arial" w:hAnsi="Arial" w:cs="Arial"/>
          <w:b/>
        </w:rPr>
        <w:t>Safe Routes in Communities</w:t>
      </w:r>
    </w:p>
    <w:p w:rsidR="006B3806" w:rsidRDefault="006B3806" w:rsidP="006B3806">
      <w:pPr>
        <w:pStyle w:val="ListParagraph"/>
        <w:ind w:left="360" w:hanging="360"/>
        <w:rPr>
          <w:rFonts w:ascii="Arial" w:hAnsi="Arial" w:cs="Arial"/>
          <w:b/>
        </w:rPr>
      </w:pPr>
    </w:p>
    <w:p w:rsidR="00AE5502" w:rsidRDefault="00624E06" w:rsidP="00624E06">
      <w:pPr>
        <w:pStyle w:val="ListParagraph"/>
        <w:numPr>
          <w:ilvl w:val="0"/>
          <w:numId w:val="2"/>
        </w:numPr>
        <w:rPr>
          <w:rFonts w:ascii="Arial" w:hAnsi="Arial" w:cs="Arial"/>
        </w:rPr>
      </w:pPr>
      <w:r w:rsidRPr="00624E06">
        <w:rPr>
          <w:rFonts w:ascii="Arial" w:hAnsi="Arial" w:cs="Arial"/>
        </w:rPr>
        <w:t xml:space="preserve">For Safe Routes in Communities, schemes should </w:t>
      </w:r>
      <w:r w:rsidR="00EA3DC2">
        <w:rPr>
          <w:rFonts w:ascii="Arial" w:hAnsi="Arial" w:cs="Arial"/>
        </w:rPr>
        <w:t xml:space="preserve">be on or linked to routes that </w:t>
      </w:r>
      <w:r w:rsidRPr="00624E06">
        <w:rPr>
          <w:rFonts w:ascii="Arial" w:hAnsi="Arial" w:cs="Arial"/>
        </w:rPr>
        <w:t xml:space="preserve">have been identified </w:t>
      </w:r>
      <w:r>
        <w:rPr>
          <w:rFonts w:ascii="Arial" w:hAnsi="Arial" w:cs="Arial"/>
        </w:rPr>
        <w:t>within</w:t>
      </w:r>
      <w:r w:rsidRPr="00624E06">
        <w:rPr>
          <w:rFonts w:ascii="Arial" w:hAnsi="Arial" w:cs="Arial"/>
        </w:rPr>
        <w:t xml:space="preserve"> the </w:t>
      </w:r>
      <w:r w:rsidR="00814A30">
        <w:rPr>
          <w:rFonts w:ascii="Arial" w:hAnsi="Arial" w:cs="Arial"/>
        </w:rPr>
        <w:t xml:space="preserve">Existing Routes Map or </w:t>
      </w:r>
      <w:r w:rsidRPr="00624E06">
        <w:rPr>
          <w:rFonts w:ascii="Arial" w:hAnsi="Arial" w:cs="Arial"/>
        </w:rPr>
        <w:t>Integrated Network Map</w:t>
      </w:r>
      <w:r w:rsidR="00AE5502">
        <w:rPr>
          <w:rFonts w:ascii="Arial" w:hAnsi="Arial" w:cs="Arial"/>
        </w:rPr>
        <w:t xml:space="preserve"> submitted to Ministers for approval.  We also invite</w:t>
      </w:r>
      <w:r w:rsidRPr="00624E06">
        <w:rPr>
          <w:rFonts w:ascii="Arial" w:hAnsi="Arial" w:cs="Arial"/>
        </w:rPr>
        <w:t xml:space="preserve"> applications for schools</w:t>
      </w:r>
      <w:r w:rsidR="00637F43">
        <w:rPr>
          <w:rFonts w:ascii="Arial" w:hAnsi="Arial" w:cs="Arial"/>
        </w:rPr>
        <w:t xml:space="preserve"> that are not in designated localities</w:t>
      </w:r>
      <w:r w:rsidR="00AE5502">
        <w:rPr>
          <w:rFonts w:ascii="Arial" w:hAnsi="Arial" w:cs="Arial"/>
        </w:rPr>
        <w:t xml:space="preserve"> under the Active Travel Act</w:t>
      </w:r>
      <w:r w:rsidR="00637F43">
        <w:rPr>
          <w:rFonts w:ascii="Arial" w:hAnsi="Arial" w:cs="Arial"/>
        </w:rPr>
        <w:t xml:space="preserve">, but which </w:t>
      </w:r>
      <w:r w:rsidR="00AE5502">
        <w:rPr>
          <w:rFonts w:ascii="Arial" w:hAnsi="Arial" w:cs="Arial"/>
        </w:rPr>
        <w:t xml:space="preserve">were </w:t>
      </w:r>
      <w:r w:rsidRPr="00624E06">
        <w:rPr>
          <w:rFonts w:ascii="Arial" w:hAnsi="Arial" w:cs="Arial"/>
        </w:rPr>
        <w:t xml:space="preserve">identified by local authorities in </w:t>
      </w:r>
      <w:r w:rsidR="00637F43">
        <w:rPr>
          <w:rFonts w:ascii="Arial" w:hAnsi="Arial" w:cs="Arial"/>
        </w:rPr>
        <w:t xml:space="preserve">the list </w:t>
      </w:r>
      <w:r w:rsidR="003962E6">
        <w:rPr>
          <w:rFonts w:ascii="Arial" w:hAnsi="Arial" w:cs="Arial"/>
        </w:rPr>
        <w:t>submitted in</w:t>
      </w:r>
      <w:r w:rsidRPr="00624E06">
        <w:rPr>
          <w:rFonts w:ascii="Arial" w:hAnsi="Arial" w:cs="Arial"/>
        </w:rPr>
        <w:t xml:space="preserve"> 2014 as requiring action.  </w:t>
      </w:r>
    </w:p>
    <w:p w:rsidR="001E474E" w:rsidRDefault="001E474E" w:rsidP="001E474E">
      <w:pPr>
        <w:pStyle w:val="ListParagraph"/>
        <w:ind w:left="360"/>
        <w:rPr>
          <w:rFonts w:ascii="Arial" w:hAnsi="Arial" w:cs="Arial"/>
        </w:rPr>
      </w:pPr>
    </w:p>
    <w:p w:rsidR="00624E06" w:rsidRPr="00624E06" w:rsidRDefault="00AE5502" w:rsidP="00624E06">
      <w:pPr>
        <w:pStyle w:val="ListParagraph"/>
        <w:numPr>
          <w:ilvl w:val="0"/>
          <w:numId w:val="2"/>
        </w:numPr>
        <w:rPr>
          <w:rFonts w:ascii="Arial" w:hAnsi="Arial" w:cs="Arial"/>
        </w:rPr>
      </w:pPr>
      <w:r>
        <w:rPr>
          <w:rFonts w:ascii="Arial" w:hAnsi="Arial" w:cs="Arial"/>
        </w:rPr>
        <w:t>In the event that further work is required before the Integrated Network Map of an authority can be approved, then</w:t>
      </w:r>
      <w:r w:rsidR="00624E06" w:rsidRPr="00624E06">
        <w:rPr>
          <w:rFonts w:ascii="Arial" w:hAnsi="Arial" w:cs="Arial"/>
        </w:rPr>
        <w:t xml:space="preserve"> funding will be awarded in principle </w:t>
      </w:r>
      <w:r>
        <w:rPr>
          <w:rFonts w:ascii="Arial" w:hAnsi="Arial" w:cs="Arial"/>
        </w:rPr>
        <w:t>for successful schemes, and released once</w:t>
      </w:r>
      <w:r w:rsidR="00624E06" w:rsidRPr="00624E06">
        <w:rPr>
          <w:rFonts w:ascii="Arial" w:hAnsi="Arial" w:cs="Arial"/>
        </w:rPr>
        <w:t xml:space="preserve"> the map has been approved.</w:t>
      </w:r>
    </w:p>
    <w:p w:rsidR="00901E2B" w:rsidRPr="00B50931" w:rsidRDefault="00901E2B" w:rsidP="00B50931">
      <w:pPr>
        <w:pStyle w:val="ListParagraph"/>
        <w:rPr>
          <w:rFonts w:ascii="Arial" w:hAnsi="Arial" w:cs="Arial"/>
        </w:rPr>
      </w:pPr>
    </w:p>
    <w:p w:rsidR="006441B2" w:rsidRPr="00016330" w:rsidRDefault="006441B2" w:rsidP="00016330">
      <w:pPr>
        <w:pStyle w:val="ListParagraph"/>
        <w:rPr>
          <w:rFonts w:ascii="Arial" w:hAnsi="Arial" w:cs="Arial"/>
        </w:rPr>
      </w:pPr>
    </w:p>
    <w:p w:rsidR="00422024" w:rsidRPr="006A437C" w:rsidRDefault="00422024" w:rsidP="002F29EB">
      <w:pPr>
        <w:rPr>
          <w:rFonts w:ascii="Arial" w:hAnsi="Arial" w:cs="Arial"/>
          <w:b/>
        </w:rPr>
      </w:pPr>
      <w:r w:rsidRPr="006A437C">
        <w:rPr>
          <w:rFonts w:ascii="Arial" w:hAnsi="Arial" w:cs="Arial"/>
          <w:b/>
        </w:rPr>
        <w:t>Eligibility for Capital Funding</w:t>
      </w:r>
      <w:r w:rsidR="00170920">
        <w:rPr>
          <w:rFonts w:ascii="Arial" w:hAnsi="Arial" w:cs="Arial"/>
          <w:b/>
        </w:rPr>
        <w:t xml:space="preserve"> – relating to all grant schemes</w:t>
      </w:r>
    </w:p>
    <w:p w:rsidR="00422024" w:rsidRDefault="00422024" w:rsidP="006A437C">
      <w:pPr>
        <w:ind w:left="360"/>
        <w:rPr>
          <w:rFonts w:ascii="Arial" w:hAnsi="Arial" w:cs="Arial"/>
          <w:b/>
        </w:rPr>
      </w:pPr>
    </w:p>
    <w:p w:rsidR="00016330" w:rsidRDefault="00016330" w:rsidP="00016330">
      <w:pPr>
        <w:pStyle w:val="ListParagraph"/>
        <w:numPr>
          <w:ilvl w:val="0"/>
          <w:numId w:val="2"/>
        </w:numPr>
        <w:rPr>
          <w:rFonts w:ascii="Arial" w:hAnsi="Arial" w:cs="Arial"/>
        </w:rPr>
      </w:pPr>
      <w:r>
        <w:rPr>
          <w:rFonts w:ascii="Arial" w:hAnsi="Arial" w:cs="Arial"/>
        </w:rPr>
        <w:t>All schemes must comply with the Active Travel (Wales) Act 2013</w:t>
      </w:r>
      <w:r w:rsidR="00AE5502">
        <w:rPr>
          <w:rFonts w:ascii="Arial" w:hAnsi="Arial" w:cs="Arial"/>
        </w:rPr>
        <w:t xml:space="preserve"> and its supporting Guidance</w:t>
      </w:r>
      <w:r>
        <w:rPr>
          <w:rFonts w:ascii="Arial" w:hAnsi="Arial" w:cs="Arial"/>
        </w:rPr>
        <w:t xml:space="preserve">. Schemes that include highway improvement, construction, or traffic management must show how they comply in particular with Section 9 of the Act (Provision for walkers and cyclists in the exercise of certain functions). Funding for Active Travel schemes will only be granted, where scheme design reflects the Active Travel Design Guidance. </w:t>
      </w:r>
      <w:r w:rsidR="00CB04B0">
        <w:rPr>
          <w:rFonts w:ascii="Arial" w:hAnsi="Arial" w:cs="Arial"/>
        </w:rPr>
        <w:t xml:space="preserve">You will </w:t>
      </w:r>
      <w:r w:rsidR="00CF3BB7">
        <w:rPr>
          <w:rFonts w:ascii="Arial" w:hAnsi="Arial" w:cs="Arial"/>
        </w:rPr>
        <w:t xml:space="preserve">also </w:t>
      </w:r>
      <w:r w:rsidR="00CB04B0">
        <w:rPr>
          <w:rFonts w:ascii="Arial" w:hAnsi="Arial" w:cs="Arial"/>
        </w:rPr>
        <w:t xml:space="preserve">need to indicate if a scheme is part of an existing or future </w:t>
      </w:r>
      <w:r w:rsidR="00CF3BB7">
        <w:rPr>
          <w:rFonts w:ascii="Arial" w:hAnsi="Arial" w:cs="Arial"/>
        </w:rPr>
        <w:t xml:space="preserve">designated </w:t>
      </w:r>
      <w:r w:rsidR="00CB04B0">
        <w:rPr>
          <w:rFonts w:ascii="Arial" w:hAnsi="Arial" w:cs="Arial"/>
        </w:rPr>
        <w:t>active travel route.</w:t>
      </w:r>
    </w:p>
    <w:p w:rsidR="003A7C27" w:rsidRPr="003A7C27" w:rsidRDefault="00726535" w:rsidP="00751321">
      <w:pPr>
        <w:pStyle w:val="ListParagraph"/>
        <w:ind w:left="360"/>
        <w:rPr>
          <w:rFonts w:ascii="Arial" w:hAnsi="Arial" w:cs="Arial"/>
          <w:color w:val="002060"/>
        </w:rPr>
      </w:pPr>
      <w:hyperlink r:id="rId13" w:history="1">
        <w:r w:rsidR="003A7C27" w:rsidRPr="003A7C27">
          <w:rPr>
            <w:rStyle w:val="Hyperlink"/>
            <w:rFonts w:ascii="Arial" w:hAnsi="Arial" w:cs="Arial"/>
            <w:color w:val="002060"/>
          </w:rPr>
          <w:t>http://gov.wales/docs det/publications/141209-active-travel-design-guidance.pdf</w:t>
        </w:r>
      </w:hyperlink>
    </w:p>
    <w:p w:rsidR="003A7C27" w:rsidRDefault="003A7C27" w:rsidP="003962E6">
      <w:pPr>
        <w:pStyle w:val="ListParagraph"/>
        <w:ind w:left="360"/>
        <w:rPr>
          <w:rFonts w:ascii="Arial" w:hAnsi="Arial" w:cs="Arial"/>
        </w:rPr>
      </w:pPr>
    </w:p>
    <w:p w:rsidR="00016330" w:rsidRDefault="00016330" w:rsidP="00016330">
      <w:pPr>
        <w:pStyle w:val="ListParagraph"/>
        <w:ind w:left="360"/>
        <w:rPr>
          <w:rFonts w:ascii="Arial" w:hAnsi="Arial" w:cs="Arial"/>
        </w:rPr>
      </w:pPr>
    </w:p>
    <w:p w:rsidR="00F3540E" w:rsidRPr="00562CAE" w:rsidRDefault="003B1EFA" w:rsidP="00251414">
      <w:pPr>
        <w:numPr>
          <w:ilvl w:val="0"/>
          <w:numId w:val="2"/>
        </w:numPr>
        <w:rPr>
          <w:rFonts w:ascii="Arial" w:hAnsi="Arial" w:cs="Arial"/>
        </w:rPr>
      </w:pPr>
      <w:r w:rsidRPr="00562CAE">
        <w:rPr>
          <w:rFonts w:ascii="Arial" w:hAnsi="Arial" w:cs="Arial"/>
        </w:rPr>
        <w:t>The Welsh Government will</w:t>
      </w:r>
      <w:r w:rsidR="00F3540E" w:rsidRPr="00562CAE">
        <w:rPr>
          <w:rFonts w:ascii="Arial" w:hAnsi="Arial" w:cs="Arial"/>
        </w:rPr>
        <w:t xml:space="preserve"> consider schemes that will take up to th</w:t>
      </w:r>
      <w:r w:rsidR="00251414" w:rsidRPr="00562CAE">
        <w:rPr>
          <w:rFonts w:ascii="Arial" w:hAnsi="Arial" w:cs="Arial"/>
        </w:rPr>
        <w:t>ree financial years to complete</w:t>
      </w:r>
      <w:r w:rsidR="00814A30">
        <w:rPr>
          <w:rFonts w:ascii="Arial" w:hAnsi="Arial" w:cs="Arial"/>
        </w:rPr>
        <w:t xml:space="preserve"> up to a total cost of £1.5m.</w:t>
      </w:r>
      <w:r w:rsidR="009A78F7" w:rsidRPr="00562CAE">
        <w:rPr>
          <w:rFonts w:ascii="Arial" w:hAnsi="Arial" w:cs="Arial"/>
        </w:rPr>
        <w:t xml:space="preserve">   Total scheme costs must be outlined at the beginning of the project</w:t>
      </w:r>
      <w:r w:rsidR="00251414" w:rsidRPr="00562CAE">
        <w:rPr>
          <w:rFonts w:ascii="Arial" w:hAnsi="Arial" w:cs="Arial"/>
        </w:rPr>
        <w:t xml:space="preserve"> </w:t>
      </w:r>
      <w:r w:rsidR="005E4E9F" w:rsidRPr="00562CAE">
        <w:rPr>
          <w:rFonts w:ascii="Arial" w:hAnsi="Arial" w:cs="Arial"/>
        </w:rPr>
        <w:t>and funding will be subject to year</w:t>
      </w:r>
      <w:r w:rsidR="006441B2">
        <w:rPr>
          <w:rFonts w:ascii="Arial" w:hAnsi="Arial" w:cs="Arial"/>
        </w:rPr>
        <w:t>-to-</w:t>
      </w:r>
      <w:r w:rsidR="005E4E9F" w:rsidRPr="00562CAE">
        <w:rPr>
          <w:rFonts w:ascii="Arial" w:hAnsi="Arial" w:cs="Arial"/>
        </w:rPr>
        <w:t xml:space="preserve">year agreement.  </w:t>
      </w:r>
      <w:r w:rsidR="00251414" w:rsidRPr="00562CAE">
        <w:rPr>
          <w:rFonts w:ascii="Arial" w:hAnsi="Arial" w:cs="Arial"/>
        </w:rPr>
        <w:t xml:space="preserve">Schemes taking several years to complete, if successful, will be prioritised for funding in subsequent years for the duration of the scheme, subject to grant funding being available and satisfactory progress being made.  </w:t>
      </w:r>
    </w:p>
    <w:p w:rsidR="004D383F" w:rsidRPr="004D383F" w:rsidRDefault="004D383F" w:rsidP="004D383F">
      <w:pPr>
        <w:pStyle w:val="ListParagraph"/>
        <w:rPr>
          <w:rFonts w:ascii="Arial" w:hAnsi="Arial" w:cs="Arial"/>
        </w:rPr>
      </w:pPr>
    </w:p>
    <w:p w:rsidR="004D383F" w:rsidRDefault="004D383F" w:rsidP="00582979">
      <w:pPr>
        <w:pStyle w:val="ListParagraph"/>
        <w:numPr>
          <w:ilvl w:val="0"/>
          <w:numId w:val="2"/>
        </w:numPr>
        <w:rPr>
          <w:rFonts w:ascii="Arial" w:hAnsi="Arial" w:cs="Arial"/>
        </w:rPr>
      </w:pPr>
      <w:r>
        <w:rPr>
          <w:rFonts w:ascii="Arial" w:hAnsi="Arial" w:cs="Arial"/>
        </w:rPr>
        <w:t>Local authorities can work together on their applications.  The lead local authority must be identified for each scheme.  Funding would be allocated to the lead local authority.</w:t>
      </w:r>
    </w:p>
    <w:p w:rsidR="00073B39" w:rsidRPr="00124CFA" w:rsidRDefault="00073B39" w:rsidP="00124CFA">
      <w:pPr>
        <w:pStyle w:val="ListParagraph"/>
        <w:rPr>
          <w:rFonts w:ascii="Arial" w:hAnsi="Arial" w:cs="Arial"/>
        </w:rPr>
      </w:pPr>
    </w:p>
    <w:p w:rsidR="00F3540E" w:rsidRDefault="00AE5502" w:rsidP="00B50931">
      <w:pPr>
        <w:pStyle w:val="ListParagraph"/>
        <w:ind w:left="360"/>
        <w:rPr>
          <w:rFonts w:ascii="Arial" w:hAnsi="Arial" w:cs="Arial"/>
        </w:rPr>
      </w:pPr>
      <w:r>
        <w:rPr>
          <w:rFonts w:ascii="Arial" w:hAnsi="Arial" w:cs="Arial"/>
        </w:rPr>
        <w:t>L</w:t>
      </w:r>
      <w:r w:rsidR="00073B39" w:rsidRPr="00664E53">
        <w:rPr>
          <w:rFonts w:ascii="Arial" w:hAnsi="Arial" w:cs="Arial"/>
        </w:rPr>
        <w:t xml:space="preserve">ocal authorities should consult with the communities </w:t>
      </w:r>
      <w:r w:rsidR="001226D9" w:rsidRPr="00664E53">
        <w:rPr>
          <w:rFonts w:ascii="Arial" w:hAnsi="Arial" w:cs="Arial"/>
        </w:rPr>
        <w:t xml:space="preserve">and stakeholders </w:t>
      </w:r>
      <w:r w:rsidR="00073B39" w:rsidRPr="00664E53">
        <w:rPr>
          <w:rFonts w:ascii="Arial" w:hAnsi="Arial" w:cs="Arial"/>
        </w:rPr>
        <w:t>affected by the scheme and report on the process</w:t>
      </w:r>
      <w:r w:rsidR="00DB29E7">
        <w:rPr>
          <w:rFonts w:ascii="Arial" w:hAnsi="Arial" w:cs="Arial"/>
        </w:rPr>
        <w:t xml:space="preserve"> followed and feedback obtained</w:t>
      </w:r>
      <w:r w:rsidR="00073B39" w:rsidRPr="00664E53">
        <w:rPr>
          <w:rFonts w:ascii="Arial" w:hAnsi="Arial" w:cs="Arial"/>
        </w:rPr>
        <w:t xml:space="preserve"> within their application. </w:t>
      </w:r>
    </w:p>
    <w:p w:rsidR="000C0440" w:rsidRPr="00664E53" w:rsidRDefault="000C0440" w:rsidP="00B50931">
      <w:pPr>
        <w:pStyle w:val="ListParagraph"/>
        <w:ind w:left="360"/>
        <w:rPr>
          <w:rFonts w:ascii="Arial" w:hAnsi="Arial" w:cs="Arial"/>
        </w:rPr>
      </w:pPr>
    </w:p>
    <w:p w:rsidR="003962E6" w:rsidRDefault="00F3540E" w:rsidP="007B2B5F">
      <w:pPr>
        <w:pStyle w:val="ListParagraph"/>
        <w:numPr>
          <w:ilvl w:val="0"/>
          <w:numId w:val="2"/>
        </w:numPr>
        <w:rPr>
          <w:rFonts w:ascii="Arial" w:hAnsi="Arial" w:cs="Arial"/>
        </w:rPr>
      </w:pPr>
      <w:r w:rsidRPr="009B6B53">
        <w:rPr>
          <w:rFonts w:ascii="Arial" w:hAnsi="Arial" w:cs="Arial"/>
        </w:rPr>
        <w:t>We will fund works and pre-works for capital schemes and the cost of scheme monitoring and evaluation can be included.</w:t>
      </w:r>
      <w:r w:rsidR="009B6B53" w:rsidRPr="009B6B53">
        <w:t xml:space="preserve"> </w:t>
      </w:r>
      <w:r w:rsidR="009B6B53" w:rsidRPr="009B6B53">
        <w:rPr>
          <w:rFonts w:ascii="Arial" w:hAnsi="Arial" w:cs="Arial"/>
        </w:rPr>
        <w:t xml:space="preserve">Schemes where only pre works will take place will </w:t>
      </w:r>
      <w:r w:rsidR="000D22EC">
        <w:rPr>
          <w:rFonts w:ascii="Arial" w:hAnsi="Arial" w:cs="Arial"/>
        </w:rPr>
        <w:t xml:space="preserve">also </w:t>
      </w:r>
      <w:r w:rsidR="009B6B53" w:rsidRPr="009B6B53">
        <w:rPr>
          <w:rFonts w:ascii="Arial" w:hAnsi="Arial" w:cs="Arial"/>
        </w:rPr>
        <w:t>be eligible for consideration for funding.</w:t>
      </w:r>
    </w:p>
    <w:p w:rsidR="003962E6" w:rsidRDefault="003962E6" w:rsidP="003962E6">
      <w:pPr>
        <w:pStyle w:val="ListParagraph"/>
        <w:ind w:left="360"/>
        <w:rPr>
          <w:rFonts w:ascii="Arial" w:hAnsi="Arial" w:cs="Arial"/>
        </w:rPr>
      </w:pPr>
    </w:p>
    <w:p w:rsidR="007B2B5F" w:rsidRPr="003962E6" w:rsidRDefault="00F3540E" w:rsidP="003962E6">
      <w:pPr>
        <w:pStyle w:val="ListParagraph"/>
        <w:ind w:left="360"/>
        <w:rPr>
          <w:rFonts w:ascii="Arial" w:hAnsi="Arial" w:cs="Arial"/>
        </w:rPr>
      </w:pPr>
      <w:r w:rsidRPr="003962E6">
        <w:rPr>
          <w:rFonts w:ascii="Arial" w:hAnsi="Arial" w:cs="Arial"/>
        </w:rPr>
        <w:t xml:space="preserve">Applications for new schemes can be made for single projects or for a package of related projects.  </w:t>
      </w:r>
    </w:p>
    <w:p w:rsidR="003962E6" w:rsidRDefault="003962E6" w:rsidP="003962E6">
      <w:pPr>
        <w:pStyle w:val="ListParagraph"/>
        <w:ind w:left="360"/>
        <w:rPr>
          <w:rFonts w:ascii="Arial" w:hAnsi="Arial" w:cs="Arial"/>
        </w:rPr>
      </w:pPr>
    </w:p>
    <w:p w:rsidR="007B2B5F" w:rsidRPr="007B2B5F" w:rsidRDefault="007B2B5F" w:rsidP="00582979">
      <w:pPr>
        <w:pStyle w:val="ListParagraph"/>
        <w:numPr>
          <w:ilvl w:val="0"/>
          <w:numId w:val="2"/>
        </w:numPr>
        <w:rPr>
          <w:rFonts w:ascii="Arial" w:hAnsi="Arial" w:cs="Arial"/>
        </w:rPr>
      </w:pPr>
      <w:r w:rsidRPr="007B2B5F">
        <w:rPr>
          <w:rFonts w:ascii="Arial" w:hAnsi="Arial" w:cs="Arial"/>
        </w:rPr>
        <w:t>Funding will be allocated up to the amount awarded for actual eligible expenditure incurred on an accepted scheme. Funding will be capped at the level of the award and the local authority will be required to carry the risk of any overspend that may occur. Where increased costs arise due to exceptional circumstances, outside the local authority’s control, Welsh Government may consider making additional funding available</w:t>
      </w:r>
      <w:r>
        <w:rPr>
          <w:rFonts w:ascii="Arial" w:hAnsi="Arial" w:cs="Arial"/>
        </w:rPr>
        <w:t>.</w:t>
      </w:r>
    </w:p>
    <w:p w:rsidR="007E035A" w:rsidRPr="007B2B5F" w:rsidRDefault="007E035A" w:rsidP="007B2B5F">
      <w:pPr>
        <w:rPr>
          <w:rFonts w:ascii="Arial" w:hAnsi="Arial" w:cs="Arial"/>
        </w:rPr>
      </w:pPr>
    </w:p>
    <w:p w:rsidR="00751CA3" w:rsidRDefault="007E035A" w:rsidP="00582979">
      <w:pPr>
        <w:numPr>
          <w:ilvl w:val="0"/>
          <w:numId w:val="2"/>
        </w:numPr>
        <w:rPr>
          <w:rFonts w:ascii="Arial" w:hAnsi="Arial" w:cs="Arial"/>
        </w:rPr>
      </w:pPr>
      <w:r w:rsidRPr="00D45106">
        <w:rPr>
          <w:rFonts w:ascii="Arial" w:hAnsi="Arial" w:cs="Arial"/>
        </w:rPr>
        <w:t>Local Authorities will be expected to deliver the schemes accepted in accordance with their applications. Reports on progress will be required at intervals throughout the 201</w:t>
      </w:r>
      <w:r w:rsidR="00DB29E7">
        <w:rPr>
          <w:rFonts w:ascii="Arial" w:hAnsi="Arial" w:cs="Arial"/>
        </w:rPr>
        <w:t>8</w:t>
      </w:r>
      <w:r w:rsidR="00E14E30">
        <w:rPr>
          <w:rFonts w:ascii="Arial" w:hAnsi="Arial" w:cs="Arial"/>
        </w:rPr>
        <w:t>-1</w:t>
      </w:r>
      <w:r w:rsidR="00DB29E7">
        <w:rPr>
          <w:rFonts w:ascii="Arial" w:hAnsi="Arial" w:cs="Arial"/>
        </w:rPr>
        <w:t>9</w:t>
      </w:r>
      <w:r w:rsidRPr="00D45106">
        <w:rPr>
          <w:rFonts w:ascii="Arial" w:hAnsi="Arial" w:cs="Arial"/>
        </w:rPr>
        <w:t xml:space="preserve"> financial year and further information will be included in the award letter. </w:t>
      </w:r>
      <w:r w:rsidR="000D22EC">
        <w:rPr>
          <w:rFonts w:ascii="Arial" w:hAnsi="Arial" w:cs="Arial"/>
        </w:rPr>
        <w:t xml:space="preserve"> You are also required to monitor road safety schemes for 3 years after implementation to monitor the effect on collision and casualty figures. </w:t>
      </w:r>
    </w:p>
    <w:p w:rsidR="00751CA3" w:rsidRDefault="00751CA3" w:rsidP="00751CA3">
      <w:pPr>
        <w:pStyle w:val="ListParagraph"/>
        <w:rPr>
          <w:rFonts w:ascii="Arial" w:hAnsi="Arial" w:cs="Arial"/>
        </w:rPr>
      </w:pPr>
    </w:p>
    <w:p w:rsidR="007E035A" w:rsidRDefault="00751CA3" w:rsidP="00582979">
      <w:pPr>
        <w:numPr>
          <w:ilvl w:val="0"/>
          <w:numId w:val="2"/>
        </w:numPr>
        <w:rPr>
          <w:rFonts w:ascii="Arial" w:hAnsi="Arial" w:cs="Arial"/>
        </w:rPr>
      </w:pPr>
      <w:r>
        <w:rPr>
          <w:rFonts w:ascii="Arial" w:hAnsi="Arial" w:cs="Arial"/>
        </w:rPr>
        <w:t xml:space="preserve">Relevant Welsh Government officials may request meetings or site visits to discuss scheme progress as considered appropriate. </w:t>
      </w:r>
      <w:r w:rsidR="007E035A" w:rsidRPr="00D45106">
        <w:rPr>
          <w:rFonts w:ascii="Arial" w:hAnsi="Arial" w:cs="Arial"/>
        </w:rPr>
        <w:t xml:space="preserve">Failure to demonstrate appropriate progress with delivery may result in funding offers being withdrawn and funding claimed up to that point being recovered from a local authority. </w:t>
      </w:r>
    </w:p>
    <w:p w:rsidR="00C96E36" w:rsidRPr="00C96E36" w:rsidRDefault="00C96E36" w:rsidP="00C96E36">
      <w:pPr>
        <w:rPr>
          <w:rFonts w:ascii="Arial" w:hAnsi="Arial" w:cs="Arial"/>
        </w:rPr>
      </w:pPr>
    </w:p>
    <w:p w:rsidR="00C96E36" w:rsidRPr="00C96E36" w:rsidRDefault="00C96E36" w:rsidP="00C96E36">
      <w:pPr>
        <w:numPr>
          <w:ilvl w:val="0"/>
          <w:numId w:val="2"/>
        </w:numPr>
        <w:rPr>
          <w:rFonts w:ascii="Arial" w:hAnsi="Arial" w:cs="Arial"/>
        </w:rPr>
      </w:pPr>
      <w:r w:rsidRPr="00C96E36">
        <w:rPr>
          <w:rFonts w:ascii="Arial" w:hAnsi="Arial" w:cs="Arial"/>
        </w:rPr>
        <w:t xml:space="preserve">Schemes that include match funding will attract additional scores in the appraisal process, with schemes that demonstrate </w:t>
      </w:r>
      <w:r w:rsidR="00772C1C" w:rsidRPr="00C96E36">
        <w:rPr>
          <w:rFonts w:ascii="Arial" w:hAnsi="Arial" w:cs="Arial"/>
        </w:rPr>
        <w:t xml:space="preserve">greater </w:t>
      </w:r>
      <w:r w:rsidRPr="00C96E36">
        <w:rPr>
          <w:rFonts w:ascii="Arial" w:hAnsi="Arial" w:cs="Arial"/>
        </w:rPr>
        <w:t xml:space="preserve">levels of match funding scoring higher.   </w:t>
      </w:r>
    </w:p>
    <w:p w:rsidR="00C96E36" w:rsidRPr="00C96E36" w:rsidRDefault="00C96E36" w:rsidP="00C96E36">
      <w:pPr>
        <w:ind w:left="360"/>
        <w:rPr>
          <w:rFonts w:ascii="Arial" w:hAnsi="Arial" w:cs="Arial"/>
        </w:rPr>
      </w:pPr>
    </w:p>
    <w:p w:rsidR="008D0B99" w:rsidRPr="00B50931" w:rsidRDefault="00C96E36" w:rsidP="00B50931">
      <w:pPr>
        <w:numPr>
          <w:ilvl w:val="0"/>
          <w:numId w:val="2"/>
        </w:numPr>
        <w:rPr>
          <w:rFonts w:ascii="Arial" w:hAnsi="Arial" w:cs="Arial"/>
        </w:rPr>
      </w:pPr>
      <w:r w:rsidRPr="00C96E36">
        <w:rPr>
          <w:rFonts w:ascii="Arial" w:hAnsi="Arial" w:cs="Arial"/>
        </w:rPr>
        <w:lastRenderedPageBreak/>
        <w:t>Applications must clearly identify the levels and sources of available match funding and confirm this will be in place to ensure the completion of the works within the 201</w:t>
      </w:r>
      <w:r w:rsidR="00DB29E7">
        <w:rPr>
          <w:rFonts w:ascii="Arial" w:hAnsi="Arial" w:cs="Arial"/>
        </w:rPr>
        <w:t>8</w:t>
      </w:r>
      <w:r w:rsidRPr="00C96E36">
        <w:rPr>
          <w:rFonts w:ascii="Arial" w:hAnsi="Arial" w:cs="Arial"/>
        </w:rPr>
        <w:t>-1</w:t>
      </w:r>
      <w:r w:rsidR="00DB29E7">
        <w:rPr>
          <w:rFonts w:ascii="Arial" w:hAnsi="Arial" w:cs="Arial"/>
        </w:rPr>
        <w:t>9</w:t>
      </w:r>
      <w:r w:rsidRPr="00C96E36">
        <w:rPr>
          <w:rFonts w:ascii="Arial" w:hAnsi="Arial" w:cs="Arial"/>
        </w:rPr>
        <w:t xml:space="preserve"> financial year. Match funding may be fr</w:t>
      </w:r>
      <w:r w:rsidR="00995433">
        <w:rPr>
          <w:rFonts w:ascii="Arial" w:hAnsi="Arial" w:cs="Arial"/>
        </w:rPr>
        <w:t>om internal or external sources</w:t>
      </w:r>
      <w:r w:rsidRPr="00C96E36">
        <w:rPr>
          <w:rFonts w:ascii="Arial" w:hAnsi="Arial" w:cs="Arial"/>
        </w:rPr>
        <w:t>.</w:t>
      </w:r>
    </w:p>
    <w:p w:rsidR="008D0B99" w:rsidRPr="000C0440" w:rsidRDefault="008D0B99" w:rsidP="00B50931">
      <w:pPr>
        <w:ind w:left="360"/>
        <w:rPr>
          <w:rFonts w:ascii="Arial" w:hAnsi="Arial" w:cs="Arial"/>
          <w:color w:val="000000" w:themeColor="text1"/>
        </w:rPr>
      </w:pPr>
    </w:p>
    <w:p w:rsidR="008D0B99" w:rsidRPr="000C0440" w:rsidRDefault="008D0B99" w:rsidP="008D0B99">
      <w:pPr>
        <w:pStyle w:val="ListParagraph"/>
        <w:numPr>
          <w:ilvl w:val="0"/>
          <w:numId w:val="2"/>
        </w:numPr>
        <w:rPr>
          <w:rFonts w:ascii="Arial" w:hAnsi="Arial" w:cs="Arial"/>
          <w:color w:val="000000" w:themeColor="text1"/>
        </w:rPr>
      </w:pPr>
      <w:r w:rsidRPr="000C0440">
        <w:rPr>
          <w:rFonts w:ascii="Arial" w:hAnsi="Arial" w:cs="Arial"/>
          <w:color w:val="000000" w:themeColor="text1"/>
        </w:rPr>
        <w:t>For Road Safety and Safe Routes in Communities Grants three applications per local authority will be accepted for</w:t>
      </w:r>
      <w:r w:rsidR="0005183C" w:rsidRPr="000C0440">
        <w:rPr>
          <w:rFonts w:ascii="Arial" w:hAnsi="Arial" w:cs="Arial"/>
          <w:color w:val="000000" w:themeColor="text1"/>
        </w:rPr>
        <w:t xml:space="preserve"> each grant for</w:t>
      </w:r>
      <w:r w:rsidRPr="000C0440">
        <w:rPr>
          <w:rFonts w:ascii="Arial" w:hAnsi="Arial" w:cs="Arial"/>
          <w:color w:val="000000" w:themeColor="text1"/>
        </w:rPr>
        <w:t xml:space="preserve"> new capital schemes</w:t>
      </w:r>
      <w:r w:rsidR="00814A30">
        <w:rPr>
          <w:rFonts w:ascii="Arial" w:hAnsi="Arial" w:cs="Arial"/>
          <w:color w:val="000000" w:themeColor="text1"/>
        </w:rPr>
        <w:t>. Safe Routes schemes should be</w:t>
      </w:r>
      <w:r w:rsidRPr="000C0440">
        <w:rPr>
          <w:rFonts w:ascii="Arial" w:hAnsi="Arial" w:cs="Arial"/>
          <w:color w:val="000000" w:themeColor="text1"/>
        </w:rPr>
        <w:t xml:space="preserve"> ranked in number order of priority.</w:t>
      </w:r>
    </w:p>
    <w:p w:rsidR="008D0B99" w:rsidRPr="000C0440" w:rsidRDefault="008D0B99" w:rsidP="008D0B99">
      <w:pPr>
        <w:pStyle w:val="ListParagraph"/>
        <w:rPr>
          <w:rFonts w:ascii="Arial" w:hAnsi="Arial" w:cs="Arial"/>
          <w:color w:val="000000" w:themeColor="text1"/>
        </w:rPr>
      </w:pPr>
    </w:p>
    <w:p w:rsidR="008D0B99" w:rsidRPr="000C0440" w:rsidRDefault="008D0B99" w:rsidP="00B50931">
      <w:pPr>
        <w:pStyle w:val="ListParagraph"/>
        <w:numPr>
          <w:ilvl w:val="0"/>
          <w:numId w:val="2"/>
        </w:numPr>
        <w:rPr>
          <w:rFonts w:ascii="Arial" w:hAnsi="Arial" w:cs="Arial"/>
          <w:color w:val="000000" w:themeColor="text1"/>
        </w:rPr>
      </w:pPr>
      <w:r w:rsidRPr="000C0440">
        <w:rPr>
          <w:rFonts w:ascii="Arial" w:hAnsi="Arial" w:cs="Arial"/>
          <w:color w:val="000000" w:themeColor="text1"/>
        </w:rPr>
        <w:t xml:space="preserve">For Road Safety and Safe Routes in Communities Grants where multi year schemes were given indicative approval in </w:t>
      </w:r>
      <w:r w:rsidR="003A7C27" w:rsidRPr="003A7C27">
        <w:rPr>
          <w:rFonts w:ascii="Arial" w:hAnsi="Arial" w:cs="Arial"/>
          <w:color w:val="000000" w:themeColor="text1"/>
        </w:rPr>
        <w:t xml:space="preserve">2016-17 or </w:t>
      </w:r>
      <w:r w:rsidRPr="003A7C27">
        <w:rPr>
          <w:rFonts w:ascii="Arial" w:hAnsi="Arial" w:cs="Arial"/>
          <w:color w:val="000000" w:themeColor="text1"/>
        </w:rPr>
        <w:t>201</w:t>
      </w:r>
      <w:r w:rsidR="00DB29E7" w:rsidRPr="003A7C27">
        <w:rPr>
          <w:rFonts w:ascii="Arial" w:hAnsi="Arial" w:cs="Arial"/>
          <w:color w:val="000000" w:themeColor="text1"/>
        </w:rPr>
        <w:t>7</w:t>
      </w:r>
      <w:r w:rsidRPr="003A7C27">
        <w:rPr>
          <w:rFonts w:ascii="Arial" w:hAnsi="Arial" w:cs="Arial"/>
          <w:color w:val="000000" w:themeColor="text1"/>
        </w:rPr>
        <w:t>-1</w:t>
      </w:r>
      <w:r w:rsidR="00DB29E7" w:rsidRPr="003A7C27">
        <w:rPr>
          <w:rFonts w:ascii="Arial" w:hAnsi="Arial" w:cs="Arial"/>
          <w:color w:val="000000" w:themeColor="text1"/>
        </w:rPr>
        <w:t>8</w:t>
      </w:r>
      <w:r w:rsidR="003A7C27" w:rsidRPr="003A7C27">
        <w:rPr>
          <w:rFonts w:ascii="Arial" w:hAnsi="Arial" w:cs="Arial"/>
          <w:color w:val="000000" w:themeColor="text1"/>
        </w:rPr>
        <w:t>,</w:t>
      </w:r>
      <w:r w:rsidRPr="000C0440">
        <w:rPr>
          <w:rFonts w:ascii="Arial" w:hAnsi="Arial" w:cs="Arial"/>
          <w:color w:val="000000" w:themeColor="text1"/>
        </w:rPr>
        <w:t xml:space="preserve"> an application form will be required to update the information provided </w:t>
      </w:r>
      <w:r w:rsidR="003A7C27">
        <w:rPr>
          <w:rFonts w:ascii="Arial" w:hAnsi="Arial" w:cs="Arial"/>
          <w:color w:val="000000" w:themeColor="text1"/>
        </w:rPr>
        <w:t>previously</w:t>
      </w:r>
      <w:r w:rsidRPr="000C0440">
        <w:rPr>
          <w:rFonts w:ascii="Arial" w:hAnsi="Arial" w:cs="Arial"/>
          <w:color w:val="000000" w:themeColor="text1"/>
        </w:rPr>
        <w:t xml:space="preserve">. This should highlight changes to scheme design, timeframes and the amount of grant required. </w:t>
      </w:r>
      <w:r w:rsidR="003F1238">
        <w:rPr>
          <w:rFonts w:ascii="Arial" w:hAnsi="Arial" w:cs="Arial"/>
          <w:color w:val="000000" w:themeColor="text1"/>
        </w:rPr>
        <w:t xml:space="preserve">Should the application vary considerably, this will be appraised as if </w:t>
      </w:r>
      <w:r w:rsidR="00814A30">
        <w:rPr>
          <w:rFonts w:ascii="Arial" w:hAnsi="Arial" w:cs="Arial"/>
          <w:color w:val="000000" w:themeColor="text1"/>
        </w:rPr>
        <w:t>it was</w:t>
      </w:r>
      <w:r w:rsidR="003F1238">
        <w:rPr>
          <w:rFonts w:ascii="Arial" w:hAnsi="Arial" w:cs="Arial"/>
          <w:color w:val="000000" w:themeColor="text1"/>
        </w:rPr>
        <w:t xml:space="preserve"> a new scheme</w:t>
      </w:r>
      <w:r w:rsidR="00981D19">
        <w:rPr>
          <w:rFonts w:ascii="Arial" w:hAnsi="Arial" w:cs="Arial"/>
          <w:color w:val="000000" w:themeColor="text1"/>
        </w:rPr>
        <w:t xml:space="preserve"> and will not automatically attract funding.</w:t>
      </w:r>
    </w:p>
    <w:p w:rsidR="008D0B99" w:rsidRPr="000C0594" w:rsidRDefault="008D0B99" w:rsidP="00B50931">
      <w:pPr>
        <w:pStyle w:val="ListParagraph"/>
        <w:rPr>
          <w:rFonts w:ascii="Arial" w:hAnsi="Arial" w:cs="Arial"/>
          <w:color w:val="FF0000"/>
        </w:rPr>
      </w:pPr>
    </w:p>
    <w:p w:rsidR="00C96E36" w:rsidRPr="00C96E36" w:rsidRDefault="00C96E36" w:rsidP="000C0594">
      <w:pPr>
        <w:ind w:left="360"/>
        <w:rPr>
          <w:rFonts w:ascii="Arial" w:hAnsi="Arial" w:cs="Arial"/>
        </w:rPr>
      </w:pPr>
    </w:p>
    <w:p w:rsidR="00251414" w:rsidRPr="00251414" w:rsidRDefault="00251414" w:rsidP="00251414">
      <w:pPr>
        <w:rPr>
          <w:rFonts w:ascii="Arial" w:hAnsi="Arial" w:cs="Arial"/>
          <w:b/>
        </w:rPr>
      </w:pPr>
      <w:r w:rsidRPr="00251414">
        <w:rPr>
          <w:rFonts w:ascii="Arial" w:hAnsi="Arial" w:cs="Arial"/>
          <w:b/>
        </w:rPr>
        <w:t>Eligibility for Revenue Funding – Road Safety Only</w:t>
      </w:r>
    </w:p>
    <w:p w:rsidR="00251414" w:rsidRPr="00251414" w:rsidRDefault="00251414" w:rsidP="00251414">
      <w:pPr>
        <w:rPr>
          <w:rFonts w:ascii="Arial" w:hAnsi="Arial" w:cs="Arial"/>
        </w:rPr>
      </w:pPr>
    </w:p>
    <w:p w:rsidR="00251414" w:rsidRPr="00251414" w:rsidRDefault="00251414" w:rsidP="00251414">
      <w:pPr>
        <w:numPr>
          <w:ilvl w:val="0"/>
          <w:numId w:val="2"/>
        </w:numPr>
        <w:rPr>
          <w:rFonts w:ascii="Arial" w:hAnsi="Arial" w:cs="Arial"/>
        </w:rPr>
      </w:pPr>
      <w:r w:rsidRPr="00251414">
        <w:rPr>
          <w:rFonts w:ascii="Arial" w:hAnsi="Arial"/>
          <w:color w:val="000000"/>
          <w:szCs w:val="20"/>
          <w:lang w:eastAsia="en-US"/>
        </w:rPr>
        <w:t>Applications for road safety revenue funding will be considered within the calculated allocation for each local authority</w:t>
      </w:r>
    </w:p>
    <w:p w:rsidR="00251414" w:rsidRPr="00251414" w:rsidRDefault="00251414" w:rsidP="00251414">
      <w:pPr>
        <w:ind w:left="360"/>
        <w:rPr>
          <w:rFonts w:ascii="Arial" w:hAnsi="Arial" w:cs="Arial"/>
        </w:rPr>
      </w:pPr>
    </w:p>
    <w:p w:rsidR="00251414" w:rsidRPr="00C96E36" w:rsidRDefault="00251414" w:rsidP="00251414">
      <w:pPr>
        <w:numPr>
          <w:ilvl w:val="0"/>
          <w:numId w:val="2"/>
        </w:numPr>
        <w:rPr>
          <w:rFonts w:ascii="Arial" w:hAnsi="Arial" w:cs="Arial"/>
        </w:rPr>
      </w:pPr>
      <w:r w:rsidRPr="00251414">
        <w:rPr>
          <w:rFonts w:ascii="Arial" w:hAnsi="Arial"/>
          <w:color w:val="000000"/>
          <w:szCs w:val="20"/>
          <w:lang w:eastAsia="en-US"/>
        </w:rPr>
        <w:t xml:space="preserve">Revenue funding will be allocated by use of a formula based on </w:t>
      </w:r>
      <w:r w:rsidR="000A22CE">
        <w:rPr>
          <w:rFonts w:ascii="Arial" w:hAnsi="Arial"/>
          <w:color w:val="000000"/>
          <w:szCs w:val="20"/>
          <w:lang w:eastAsia="en-US"/>
        </w:rPr>
        <w:t xml:space="preserve">latest available </w:t>
      </w:r>
      <w:r w:rsidRPr="00251414">
        <w:rPr>
          <w:rFonts w:ascii="Arial" w:hAnsi="Arial"/>
          <w:color w:val="000000"/>
          <w:szCs w:val="20"/>
          <w:lang w:eastAsia="en-US"/>
        </w:rPr>
        <w:t>population numbers (60%) and casualty numbers of those kil</w:t>
      </w:r>
      <w:r w:rsidR="009E5B6F">
        <w:rPr>
          <w:rFonts w:ascii="Arial" w:hAnsi="Arial"/>
          <w:color w:val="000000"/>
          <w:szCs w:val="20"/>
          <w:lang w:eastAsia="en-US"/>
        </w:rPr>
        <w:t>led or seriously injured (40%)</w:t>
      </w:r>
      <w:r w:rsidR="004D669E">
        <w:rPr>
          <w:rFonts w:ascii="Arial" w:hAnsi="Arial"/>
          <w:color w:val="000000"/>
          <w:szCs w:val="20"/>
          <w:lang w:eastAsia="en-US"/>
        </w:rPr>
        <w:t>.</w:t>
      </w:r>
    </w:p>
    <w:p w:rsidR="00251414" w:rsidRDefault="00251414" w:rsidP="00251414">
      <w:pPr>
        <w:pStyle w:val="ListParagraph"/>
        <w:rPr>
          <w:rFonts w:ascii="Arial" w:hAnsi="Arial" w:cs="Arial"/>
        </w:rPr>
      </w:pPr>
    </w:p>
    <w:p w:rsidR="00FD1047" w:rsidRDefault="001E474E" w:rsidP="00FD1047">
      <w:pPr>
        <w:pStyle w:val="ListParagraph"/>
        <w:numPr>
          <w:ilvl w:val="0"/>
          <w:numId w:val="2"/>
        </w:numPr>
        <w:ind w:left="426"/>
        <w:rPr>
          <w:rFonts w:ascii="Arial" w:hAnsi="Arial"/>
          <w:color w:val="000000"/>
          <w:szCs w:val="20"/>
          <w:lang w:eastAsia="en-US"/>
        </w:rPr>
      </w:pPr>
      <w:r w:rsidRPr="00FD1047">
        <w:rPr>
          <w:rFonts w:ascii="Arial" w:hAnsi="Arial"/>
          <w:color w:val="000000"/>
          <w:szCs w:val="20"/>
          <w:lang w:eastAsia="en-US"/>
        </w:rPr>
        <w:t>There is no</w:t>
      </w:r>
      <w:r w:rsidR="00016F2F" w:rsidRPr="00FD1047">
        <w:rPr>
          <w:rFonts w:ascii="Arial" w:hAnsi="Arial"/>
          <w:color w:val="000000"/>
          <w:szCs w:val="20"/>
          <w:lang w:eastAsia="en-US"/>
        </w:rPr>
        <w:t xml:space="preserve"> restrict</w:t>
      </w:r>
      <w:r w:rsidR="00A03332" w:rsidRPr="00FD1047">
        <w:rPr>
          <w:rFonts w:ascii="Arial" w:hAnsi="Arial"/>
          <w:color w:val="000000"/>
          <w:szCs w:val="20"/>
          <w:lang w:eastAsia="en-US"/>
        </w:rPr>
        <w:t xml:space="preserve">ion on the </w:t>
      </w:r>
      <w:r w:rsidR="00016F2F" w:rsidRPr="00FD1047">
        <w:rPr>
          <w:rFonts w:ascii="Arial" w:hAnsi="Arial"/>
          <w:color w:val="000000"/>
          <w:szCs w:val="20"/>
          <w:lang w:eastAsia="en-US"/>
        </w:rPr>
        <w:t xml:space="preserve">number of </w:t>
      </w:r>
      <w:r w:rsidR="00FB0FF7" w:rsidRPr="00FD1047">
        <w:rPr>
          <w:rFonts w:ascii="Arial" w:hAnsi="Arial"/>
          <w:color w:val="000000"/>
          <w:szCs w:val="20"/>
          <w:lang w:eastAsia="en-US"/>
        </w:rPr>
        <w:t xml:space="preserve">initiatives you can </w:t>
      </w:r>
      <w:r w:rsidR="00FD1047" w:rsidRPr="00FD1047">
        <w:rPr>
          <w:rFonts w:ascii="Arial" w:hAnsi="Arial"/>
          <w:color w:val="000000"/>
          <w:szCs w:val="20"/>
          <w:lang w:eastAsia="en-US"/>
        </w:rPr>
        <w:t>seek funding</w:t>
      </w:r>
      <w:r w:rsidR="00A03332" w:rsidRPr="00FD1047">
        <w:rPr>
          <w:rFonts w:ascii="Arial" w:hAnsi="Arial"/>
          <w:color w:val="000000"/>
          <w:szCs w:val="20"/>
          <w:lang w:eastAsia="en-US"/>
        </w:rPr>
        <w:t xml:space="preserve">, but priority should be given to our high risk groups of </w:t>
      </w:r>
      <w:r w:rsidR="00FB0FF7" w:rsidRPr="00FD1047">
        <w:rPr>
          <w:rFonts w:ascii="Arial" w:hAnsi="Arial"/>
          <w:color w:val="000000"/>
          <w:szCs w:val="20"/>
          <w:lang w:eastAsia="en-US"/>
        </w:rPr>
        <w:t>young people</w:t>
      </w:r>
      <w:r w:rsidR="00A03332" w:rsidRPr="00FD1047">
        <w:rPr>
          <w:rFonts w:ascii="Arial" w:hAnsi="Arial"/>
          <w:color w:val="000000"/>
          <w:szCs w:val="20"/>
          <w:lang w:eastAsia="en-US"/>
        </w:rPr>
        <w:t xml:space="preserve"> and </w:t>
      </w:r>
      <w:r w:rsidR="00FB0FF7" w:rsidRPr="00FD1047">
        <w:rPr>
          <w:rFonts w:ascii="Arial" w:hAnsi="Arial"/>
          <w:color w:val="000000"/>
          <w:szCs w:val="20"/>
          <w:lang w:eastAsia="en-US"/>
        </w:rPr>
        <w:t>motorcyclists,</w:t>
      </w:r>
      <w:r w:rsidR="00D95B39" w:rsidRPr="00FD1047">
        <w:rPr>
          <w:rFonts w:ascii="Arial" w:hAnsi="Arial"/>
          <w:color w:val="000000"/>
          <w:szCs w:val="20"/>
          <w:lang w:eastAsia="en-US"/>
        </w:rPr>
        <w:t xml:space="preserve"> </w:t>
      </w:r>
      <w:r w:rsidR="00A03332" w:rsidRPr="00FD1047">
        <w:rPr>
          <w:rFonts w:ascii="Arial" w:hAnsi="Arial"/>
          <w:color w:val="000000"/>
          <w:szCs w:val="20"/>
          <w:lang w:eastAsia="en-US"/>
        </w:rPr>
        <w:t xml:space="preserve">are for </w:t>
      </w:r>
      <w:r w:rsidR="00FB0FF7" w:rsidRPr="00FD1047">
        <w:rPr>
          <w:rFonts w:ascii="Arial" w:hAnsi="Arial"/>
          <w:color w:val="000000"/>
          <w:szCs w:val="20"/>
          <w:lang w:eastAsia="en-US"/>
        </w:rPr>
        <w:t>child pedestrian and cycling training</w:t>
      </w:r>
      <w:r w:rsidR="00D95B39" w:rsidRPr="00FD1047">
        <w:rPr>
          <w:rFonts w:ascii="Arial" w:hAnsi="Arial"/>
          <w:color w:val="000000"/>
          <w:szCs w:val="20"/>
          <w:lang w:eastAsia="en-US"/>
        </w:rPr>
        <w:t>.</w:t>
      </w:r>
      <w:r w:rsidR="00FD1047" w:rsidRPr="00FD1047">
        <w:rPr>
          <w:rFonts w:ascii="Arial" w:hAnsi="Arial"/>
          <w:color w:val="000000"/>
          <w:szCs w:val="20"/>
          <w:lang w:eastAsia="en-US"/>
        </w:rPr>
        <w:t xml:space="preserve">  </w:t>
      </w:r>
    </w:p>
    <w:p w:rsidR="00FD1047" w:rsidRPr="00FD1047" w:rsidRDefault="00FD1047" w:rsidP="00FD1047">
      <w:pPr>
        <w:pStyle w:val="ListParagraph"/>
        <w:rPr>
          <w:rFonts w:ascii="Arial" w:hAnsi="Arial"/>
          <w:color w:val="000000"/>
          <w:szCs w:val="20"/>
          <w:lang w:eastAsia="en-US"/>
        </w:rPr>
      </w:pPr>
    </w:p>
    <w:p w:rsidR="00FB7177" w:rsidRPr="00FD1047" w:rsidRDefault="00DE6E07" w:rsidP="00FD1047">
      <w:pPr>
        <w:pStyle w:val="ListParagraph"/>
        <w:numPr>
          <w:ilvl w:val="0"/>
          <w:numId w:val="2"/>
        </w:numPr>
        <w:rPr>
          <w:rFonts w:ascii="Arial" w:hAnsi="Arial"/>
          <w:color w:val="000000"/>
          <w:szCs w:val="20"/>
          <w:lang w:eastAsia="en-US"/>
        </w:rPr>
      </w:pPr>
      <w:r w:rsidRPr="00FD1047">
        <w:rPr>
          <w:rFonts w:ascii="Arial" w:hAnsi="Arial"/>
          <w:color w:val="000000"/>
          <w:szCs w:val="20"/>
          <w:lang w:eastAsia="en-US"/>
        </w:rPr>
        <w:t xml:space="preserve">In line with feedback from partners that a standardised approach was required for </w:t>
      </w:r>
      <w:r w:rsidR="00D5042D" w:rsidRPr="00FD1047">
        <w:rPr>
          <w:rFonts w:ascii="Arial" w:hAnsi="Arial"/>
          <w:color w:val="000000"/>
          <w:szCs w:val="20"/>
          <w:lang w:eastAsia="en-US"/>
        </w:rPr>
        <w:t xml:space="preserve">the </w:t>
      </w:r>
      <w:r w:rsidRPr="00FD1047">
        <w:rPr>
          <w:rFonts w:ascii="Arial" w:hAnsi="Arial"/>
          <w:color w:val="000000"/>
          <w:szCs w:val="20"/>
          <w:lang w:eastAsia="en-US"/>
        </w:rPr>
        <w:t>delivery</w:t>
      </w:r>
      <w:r w:rsidR="00D5042D" w:rsidRPr="00FD1047">
        <w:rPr>
          <w:rFonts w:ascii="Arial" w:hAnsi="Arial"/>
          <w:color w:val="000000"/>
          <w:szCs w:val="20"/>
          <w:lang w:eastAsia="en-US"/>
        </w:rPr>
        <w:t xml:space="preserve"> of motorcycle training and </w:t>
      </w:r>
      <w:r w:rsidR="001E474E" w:rsidRPr="00FD1047">
        <w:rPr>
          <w:rFonts w:ascii="Arial" w:hAnsi="Arial"/>
          <w:color w:val="000000"/>
          <w:szCs w:val="20"/>
          <w:lang w:eastAsia="en-US"/>
        </w:rPr>
        <w:t>assessment in</w:t>
      </w:r>
      <w:r w:rsidRPr="00FD1047">
        <w:rPr>
          <w:rFonts w:ascii="Arial" w:hAnsi="Arial"/>
          <w:color w:val="000000"/>
          <w:szCs w:val="20"/>
          <w:lang w:eastAsia="en-US"/>
        </w:rPr>
        <w:t xml:space="preserve"> Wales, applications will now be </w:t>
      </w:r>
      <w:r w:rsidR="00EE45DF" w:rsidRPr="00FD1047">
        <w:rPr>
          <w:rFonts w:ascii="Arial" w:hAnsi="Arial"/>
          <w:color w:val="000000"/>
          <w:szCs w:val="20"/>
          <w:lang w:eastAsia="en-US"/>
        </w:rPr>
        <w:t>invited</w:t>
      </w:r>
      <w:r w:rsidR="00D5042D" w:rsidRPr="00FD1047">
        <w:rPr>
          <w:rFonts w:ascii="Arial" w:hAnsi="Arial"/>
          <w:color w:val="000000"/>
          <w:szCs w:val="20"/>
          <w:lang w:eastAsia="en-US"/>
        </w:rPr>
        <w:t xml:space="preserve"> for each motorcycle intervention</w:t>
      </w:r>
      <w:r w:rsidRPr="00FD1047">
        <w:rPr>
          <w:rFonts w:ascii="Arial" w:hAnsi="Arial"/>
          <w:color w:val="000000"/>
          <w:szCs w:val="20"/>
          <w:lang w:eastAsia="en-US"/>
        </w:rPr>
        <w:t xml:space="preserve"> delivered.  This will provide a c</w:t>
      </w:r>
      <w:r w:rsidR="00D5042D" w:rsidRPr="00FD1047">
        <w:rPr>
          <w:rFonts w:ascii="Arial" w:hAnsi="Arial"/>
          <w:color w:val="000000"/>
          <w:szCs w:val="20"/>
          <w:lang w:eastAsia="en-US"/>
        </w:rPr>
        <w:t>lear understanding of the cost breakdown for each initiative</w:t>
      </w:r>
      <w:r w:rsidRPr="00FD1047">
        <w:rPr>
          <w:rFonts w:ascii="Arial" w:hAnsi="Arial"/>
          <w:color w:val="000000"/>
          <w:szCs w:val="20"/>
          <w:lang w:eastAsia="en-US"/>
        </w:rPr>
        <w:t>.  Ceiling costs have been set in accordance wi</w:t>
      </w:r>
      <w:r w:rsidR="00D5042D" w:rsidRPr="00FD1047">
        <w:rPr>
          <w:rFonts w:ascii="Arial" w:hAnsi="Arial"/>
          <w:color w:val="000000"/>
          <w:szCs w:val="20"/>
          <w:lang w:eastAsia="en-US"/>
        </w:rPr>
        <w:t xml:space="preserve">th national charging structures and </w:t>
      </w:r>
      <w:r w:rsidR="001E474E" w:rsidRPr="00FD1047">
        <w:rPr>
          <w:rFonts w:ascii="Arial" w:hAnsi="Arial"/>
          <w:color w:val="000000"/>
          <w:szCs w:val="20"/>
          <w:lang w:eastAsia="en-US"/>
        </w:rPr>
        <w:t>are detailed below</w:t>
      </w:r>
      <w:r w:rsidR="00BF5F60" w:rsidRPr="00FD1047">
        <w:rPr>
          <w:rFonts w:ascii="Arial" w:hAnsi="Arial"/>
          <w:color w:val="000000"/>
          <w:szCs w:val="20"/>
          <w:lang w:eastAsia="en-US"/>
        </w:rPr>
        <w:t xml:space="preserve">.  </w:t>
      </w:r>
    </w:p>
    <w:p w:rsidR="002544C7" w:rsidRPr="00B50931" w:rsidRDefault="002544C7" w:rsidP="000C0594">
      <w:pPr>
        <w:ind w:left="360"/>
        <w:rPr>
          <w:rFonts w:ascii="Arial" w:hAnsi="Arial" w:cs="Arial"/>
        </w:rPr>
      </w:pPr>
    </w:p>
    <w:p w:rsidR="002544C7" w:rsidRPr="00814A30" w:rsidRDefault="002544C7" w:rsidP="00B50931">
      <w:pPr>
        <w:numPr>
          <w:ilvl w:val="0"/>
          <w:numId w:val="2"/>
        </w:numPr>
        <w:rPr>
          <w:rFonts w:ascii="Arial" w:hAnsi="Arial" w:cs="Arial"/>
          <w:color w:val="000000" w:themeColor="text1"/>
        </w:rPr>
      </w:pPr>
      <w:r w:rsidRPr="000C0440">
        <w:rPr>
          <w:rFonts w:ascii="Arial" w:hAnsi="Arial"/>
          <w:color w:val="000000" w:themeColor="text1"/>
          <w:szCs w:val="20"/>
          <w:lang w:eastAsia="en-US"/>
        </w:rPr>
        <w:t>Applications for innovative new approaches are welcomed</w:t>
      </w:r>
      <w:r w:rsidR="008D0B99" w:rsidRPr="000C0440">
        <w:rPr>
          <w:rFonts w:ascii="Arial" w:hAnsi="Arial"/>
          <w:color w:val="000000" w:themeColor="text1"/>
          <w:szCs w:val="20"/>
          <w:lang w:eastAsia="en-US"/>
        </w:rPr>
        <w:t xml:space="preserve"> where these are supported by a clear evidence base.</w:t>
      </w:r>
      <w:r w:rsidR="00A8594E" w:rsidRPr="000C0440">
        <w:rPr>
          <w:rFonts w:ascii="Arial" w:hAnsi="Arial"/>
          <w:color w:val="000000" w:themeColor="text1"/>
          <w:szCs w:val="20"/>
          <w:lang w:eastAsia="en-US"/>
        </w:rPr>
        <w:t xml:space="preserve">  Specific plans for evaluation will be required, as will be a commitment to share lessons learnt with partners </w:t>
      </w:r>
    </w:p>
    <w:p w:rsidR="00D452FC" w:rsidRDefault="00D452FC" w:rsidP="00814A30">
      <w:pPr>
        <w:pStyle w:val="ListParagraph"/>
        <w:rPr>
          <w:rFonts w:ascii="Arial" w:hAnsi="Arial" w:cs="Arial"/>
          <w:color w:val="000000" w:themeColor="text1"/>
        </w:rPr>
      </w:pPr>
    </w:p>
    <w:p w:rsidR="00D452FC" w:rsidRPr="000C0440" w:rsidRDefault="00D452FC" w:rsidP="00B50931">
      <w:pPr>
        <w:numPr>
          <w:ilvl w:val="0"/>
          <w:numId w:val="2"/>
        </w:numPr>
        <w:rPr>
          <w:rFonts w:ascii="Arial" w:hAnsi="Arial" w:cs="Arial"/>
          <w:color w:val="000000" w:themeColor="text1"/>
        </w:rPr>
      </w:pPr>
      <w:r>
        <w:rPr>
          <w:rFonts w:ascii="Arial" w:hAnsi="Arial" w:cs="Arial"/>
          <w:color w:val="000000" w:themeColor="text1"/>
        </w:rPr>
        <w:t xml:space="preserve">Applications for motorcycling assessment and training schemes will only be accepted for </w:t>
      </w:r>
      <w:r w:rsidR="0050152C">
        <w:rPr>
          <w:rFonts w:ascii="Arial" w:hAnsi="Arial" w:cs="Arial"/>
          <w:color w:val="000000" w:themeColor="text1"/>
        </w:rPr>
        <w:t xml:space="preserve">Enhanced Rider Schemes (ERS) </w:t>
      </w:r>
      <w:r>
        <w:rPr>
          <w:rFonts w:ascii="Arial" w:hAnsi="Arial" w:cs="Arial"/>
          <w:color w:val="000000" w:themeColor="text1"/>
        </w:rPr>
        <w:t>or where a specific evaluation has been completed.  First responder schemes are exempt from this requirement</w:t>
      </w:r>
    </w:p>
    <w:p w:rsidR="002544C7" w:rsidRPr="000C0440" w:rsidRDefault="002544C7" w:rsidP="00B50931">
      <w:pPr>
        <w:pStyle w:val="ListParagraph"/>
        <w:rPr>
          <w:rFonts w:ascii="Arial" w:hAnsi="Arial"/>
          <w:color w:val="000000" w:themeColor="text1"/>
          <w:szCs w:val="20"/>
          <w:lang w:eastAsia="en-US"/>
        </w:rPr>
      </w:pPr>
    </w:p>
    <w:p w:rsidR="00251414" w:rsidRPr="000C0440" w:rsidRDefault="00251414" w:rsidP="004D3333">
      <w:pPr>
        <w:numPr>
          <w:ilvl w:val="0"/>
          <w:numId w:val="2"/>
        </w:numPr>
        <w:rPr>
          <w:rFonts w:ascii="Arial" w:hAnsi="Arial" w:cs="Arial"/>
          <w:color w:val="000000" w:themeColor="text1"/>
        </w:rPr>
      </w:pPr>
      <w:r w:rsidRPr="000C0440">
        <w:rPr>
          <w:rFonts w:ascii="Arial" w:hAnsi="Arial"/>
          <w:color w:val="000000" w:themeColor="text1"/>
          <w:szCs w:val="20"/>
          <w:lang w:eastAsia="en-US"/>
        </w:rPr>
        <w:t>A maximum that may be claimed per trainee will be applied</w:t>
      </w:r>
      <w:r w:rsidR="002544C7" w:rsidRPr="000C0440">
        <w:rPr>
          <w:rFonts w:ascii="Arial" w:hAnsi="Arial"/>
          <w:color w:val="000000" w:themeColor="text1"/>
          <w:szCs w:val="20"/>
          <w:lang w:eastAsia="en-US"/>
        </w:rPr>
        <w:t xml:space="preserve"> for the </w:t>
      </w:r>
      <w:r w:rsidR="004A54CE" w:rsidRPr="000C0440">
        <w:rPr>
          <w:rFonts w:ascii="Arial" w:hAnsi="Arial"/>
          <w:color w:val="000000" w:themeColor="text1"/>
          <w:szCs w:val="20"/>
          <w:lang w:eastAsia="en-US"/>
        </w:rPr>
        <w:t xml:space="preserve">approved </w:t>
      </w:r>
      <w:r w:rsidR="008D0B99" w:rsidRPr="000C0440">
        <w:rPr>
          <w:rFonts w:ascii="Arial" w:hAnsi="Arial"/>
          <w:color w:val="000000" w:themeColor="text1"/>
          <w:szCs w:val="20"/>
          <w:lang w:eastAsia="en-US"/>
        </w:rPr>
        <w:t>initiatives</w:t>
      </w:r>
      <w:r w:rsidRPr="000C0440">
        <w:rPr>
          <w:rFonts w:ascii="Arial" w:hAnsi="Arial"/>
          <w:color w:val="000000" w:themeColor="text1"/>
          <w:szCs w:val="20"/>
          <w:lang w:eastAsia="en-US"/>
        </w:rPr>
        <w:t>.  When submitting your application you will need to specify how many people will be trained and payment of grant will be subject to training delivery</w:t>
      </w:r>
      <w:r w:rsidR="004D3333" w:rsidRPr="000C0440">
        <w:rPr>
          <w:rFonts w:ascii="Arial" w:hAnsi="Arial"/>
          <w:color w:val="000000" w:themeColor="text1"/>
          <w:szCs w:val="20"/>
          <w:lang w:eastAsia="en-US"/>
        </w:rPr>
        <w:t xml:space="preserve"> across the financial year</w:t>
      </w:r>
      <w:r w:rsidRPr="000C0440">
        <w:rPr>
          <w:rFonts w:ascii="Arial" w:hAnsi="Arial"/>
          <w:color w:val="000000" w:themeColor="text1"/>
          <w:szCs w:val="20"/>
          <w:lang w:eastAsia="en-US"/>
        </w:rPr>
        <w:t>.</w:t>
      </w:r>
    </w:p>
    <w:p w:rsidR="00251414" w:rsidRPr="000C0594" w:rsidRDefault="00251414" w:rsidP="00251414">
      <w:pPr>
        <w:pStyle w:val="ListParagraph"/>
        <w:rPr>
          <w:rFonts w:ascii="Arial" w:hAnsi="Arial" w:cs="Arial"/>
          <w:color w:val="FF0000"/>
        </w:rPr>
      </w:pPr>
    </w:p>
    <w:p w:rsidR="00823A58" w:rsidRPr="005058B7" w:rsidRDefault="00823A58" w:rsidP="005058B7">
      <w:pPr>
        <w:rPr>
          <w:rFonts w:ascii="Arial" w:hAnsi="Arial" w:cs="Arial"/>
          <w:u w:val="single"/>
        </w:rPr>
      </w:pPr>
      <w:r w:rsidRPr="005058B7">
        <w:rPr>
          <w:rFonts w:ascii="Arial" w:hAnsi="Arial" w:cs="Arial"/>
          <w:u w:val="single"/>
        </w:rPr>
        <w:t>Ceiling costs per trainee</w:t>
      </w:r>
    </w:p>
    <w:p w:rsidR="00823A58" w:rsidRPr="005058B7" w:rsidRDefault="00823A58" w:rsidP="00251414">
      <w:pPr>
        <w:pStyle w:val="ListParagrap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682"/>
      </w:tblGrid>
      <w:tr w:rsidR="00251414" w:rsidRPr="00251414" w:rsidTr="00144B54">
        <w:tc>
          <w:tcPr>
            <w:tcW w:w="5670" w:type="dxa"/>
            <w:shd w:val="clear" w:color="auto" w:fill="auto"/>
          </w:tcPr>
          <w:p w:rsidR="00251414" w:rsidRPr="00251414" w:rsidRDefault="00251414" w:rsidP="00EA3DC2">
            <w:pPr>
              <w:rPr>
                <w:rFonts w:ascii="Arial" w:hAnsi="Arial"/>
                <w:color w:val="000000"/>
                <w:szCs w:val="20"/>
                <w:lang w:eastAsia="en-US"/>
              </w:rPr>
            </w:pPr>
            <w:r w:rsidRPr="00251414">
              <w:rPr>
                <w:rFonts w:ascii="Arial" w:hAnsi="Arial"/>
                <w:color w:val="000000"/>
                <w:szCs w:val="20"/>
                <w:lang w:eastAsia="en-US"/>
              </w:rPr>
              <w:t>PassPlus Cymru</w:t>
            </w:r>
          </w:p>
        </w:tc>
        <w:tc>
          <w:tcPr>
            <w:tcW w:w="3682" w:type="dxa"/>
            <w:shd w:val="clear" w:color="auto" w:fill="auto"/>
          </w:tcPr>
          <w:p w:rsidR="00251414" w:rsidRPr="00251414" w:rsidRDefault="00251414" w:rsidP="00042554">
            <w:pPr>
              <w:rPr>
                <w:rFonts w:ascii="Arial" w:hAnsi="Arial"/>
                <w:color w:val="000000"/>
                <w:szCs w:val="20"/>
                <w:lang w:eastAsia="en-US"/>
              </w:rPr>
            </w:pPr>
            <w:r w:rsidRPr="00251414">
              <w:rPr>
                <w:rFonts w:ascii="Arial" w:hAnsi="Arial"/>
                <w:color w:val="000000"/>
                <w:szCs w:val="20"/>
                <w:lang w:eastAsia="en-US"/>
              </w:rPr>
              <w:t>£13</w:t>
            </w:r>
            <w:r w:rsidR="00042554">
              <w:rPr>
                <w:rFonts w:ascii="Arial" w:hAnsi="Arial"/>
                <w:color w:val="000000"/>
                <w:szCs w:val="20"/>
                <w:lang w:eastAsia="en-US"/>
              </w:rPr>
              <w:t>8</w:t>
            </w:r>
          </w:p>
        </w:tc>
      </w:tr>
      <w:tr w:rsidR="000C0440" w:rsidRPr="000C0440" w:rsidTr="00144B54">
        <w:tc>
          <w:tcPr>
            <w:tcW w:w="5670" w:type="dxa"/>
            <w:shd w:val="clear" w:color="auto" w:fill="auto"/>
          </w:tcPr>
          <w:p w:rsidR="004A54CE" w:rsidRPr="000C0440" w:rsidRDefault="004A54CE" w:rsidP="004D3333">
            <w:pPr>
              <w:rPr>
                <w:rFonts w:ascii="Arial" w:hAnsi="Arial"/>
                <w:color w:val="000000" w:themeColor="text1"/>
                <w:szCs w:val="20"/>
                <w:lang w:eastAsia="en-US"/>
              </w:rPr>
            </w:pPr>
            <w:r w:rsidRPr="000C0440">
              <w:rPr>
                <w:rFonts w:ascii="Arial" w:hAnsi="Arial"/>
                <w:color w:val="000000" w:themeColor="text1"/>
                <w:szCs w:val="20"/>
                <w:lang w:eastAsia="en-US"/>
              </w:rPr>
              <w:t>Megadrive</w:t>
            </w:r>
          </w:p>
        </w:tc>
        <w:tc>
          <w:tcPr>
            <w:tcW w:w="3682" w:type="dxa"/>
            <w:shd w:val="clear" w:color="auto" w:fill="auto"/>
          </w:tcPr>
          <w:p w:rsidR="004A54CE" w:rsidRPr="000C0440" w:rsidRDefault="004A54CE" w:rsidP="00EA3DC2">
            <w:pPr>
              <w:rPr>
                <w:rFonts w:ascii="Arial" w:hAnsi="Arial"/>
                <w:color w:val="000000" w:themeColor="text1"/>
                <w:szCs w:val="20"/>
                <w:lang w:eastAsia="en-US"/>
              </w:rPr>
            </w:pPr>
            <w:r w:rsidRPr="000C0440">
              <w:rPr>
                <w:rFonts w:ascii="Arial" w:hAnsi="Arial"/>
                <w:color w:val="000000" w:themeColor="text1"/>
                <w:szCs w:val="20"/>
                <w:lang w:eastAsia="en-US"/>
              </w:rPr>
              <w:t>£26</w:t>
            </w:r>
          </w:p>
        </w:tc>
      </w:tr>
      <w:tr w:rsidR="00251414" w:rsidRPr="00251414" w:rsidTr="00144B54">
        <w:tc>
          <w:tcPr>
            <w:tcW w:w="5670" w:type="dxa"/>
            <w:shd w:val="clear" w:color="auto" w:fill="auto"/>
          </w:tcPr>
          <w:p w:rsidR="00EE45DF" w:rsidRDefault="00251414" w:rsidP="00D452FC">
            <w:pPr>
              <w:rPr>
                <w:rFonts w:ascii="Arial" w:hAnsi="Arial"/>
                <w:color w:val="000000"/>
                <w:szCs w:val="20"/>
                <w:lang w:eastAsia="en-US"/>
              </w:rPr>
            </w:pPr>
            <w:r w:rsidRPr="00251414">
              <w:rPr>
                <w:rFonts w:ascii="Arial" w:hAnsi="Arial"/>
                <w:color w:val="000000"/>
                <w:szCs w:val="20"/>
                <w:lang w:eastAsia="en-US"/>
              </w:rPr>
              <w:t>Motorcyclist</w:t>
            </w:r>
            <w:r w:rsidR="00EE45DF">
              <w:rPr>
                <w:rFonts w:ascii="Arial" w:hAnsi="Arial"/>
                <w:color w:val="000000"/>
                <w:szCs w:val="20"/>
                <w:lang w:eastAsia="en-US"/>
              </w:rPr>
              <w:t>:</w:t>
            </w:r>
          </w:p>
          <w:p w:rsidR="00EE45DF" w:rsidRDefault="00EE45DF" w:rsidP="00D452FC">
            <w:pPr>
              <w:rPr>
                <w:rFonts w:ascii="Arial" w:hAnsi="Arial"/>
                <w:color w:val="000000"/>
                <w:szCs w:val="20"/>
                <w:lang w:eastAsia="en-US"/>
              </w:rPr>
            </w:pPr>
            <w:r>
              <w:rPr>
                <w:rFonts w:ascii="Arial" w:hAnsi="Arial"/>
                <w:color w:val="000000"/>
                <w:szCs w:val="20"/>
                <w:lang w:eastAsia="en-US"/>
              </w:rPr>
              <w:t>A</w:t>
            </w:r>
            <w:r w:rsidR="00D452FC">
              <w:rPr>
                <w:rFonts w:ascii="Arial" w:hAnsi="Arial"/>
                <w:color w:val="000000"/>
                <w:szCs w:val="20"/>
                <w:lang w:eastAsia="en-US"/>
              </w:rPr>
              <w:t xml:space="preserve">ssessment, </w:t>
            </w:r>
          </w:p>
          <w:p w:rsidR="00EE45DF" w:rsidRDefault="00EE45DF" w:rsidP="00EE45DF">
            <w:pPr>
              <w:rPr>
                <w:rFonts w:ascii="Arial" w:hAnsi="Arial"/>
                <w:color w:val="000000"/>
                <w:szCs w:val="20"/>
                <w:lang w:eastAsia="en-US"/>
              </w:rPr>
            </w:pPr>
            <w:r>
              <w:rPr>
                <w:rFonts w:ascii="Arial" w:hAnsi="Arial"/>
                <w:color w:val="000000"/>
                <w:szCs w:val="20"/>
                <w:lang w:eastAsia="en-US"/>
              </w:rPr>
              <w:t>T</w:t>
            </w:r>
            <w:r w:rsidR="00D452FC">
              <w:rPr>
                <w:rFonts w:ascii="Arial" w:hAnsi="Arial"/>
                <w:color w:val="000000"/>
                <w:szCs w:val="20"/>
                <w:lang w:eastAsia="en-US"/>
              </w:rPr>
              <w:t xml:space="preserve">raining </w:t>
            </w:r>
          </w:p>
          <w:p w:rsidR="00251414" w:rsidRPr="00251414" w:rsidRDefault="00EE45DF" w:rsidP="00EE45DF">
            <w:pPr>
              <w:rPr>
                <w:rFonts w:ascii="Arial" w:hAnsi="Arial"/>
                <w:color w:val="000000"/>
                <w:szCs w:val="20"/>
                <w:lang w:eastAsia="en-US"/>
              </w:rPr>
            </w:pPr>
            <w:r>
              <w:rPr>
                <w:rFonts w:ascii="Arial" w:hAnsi="Arial"/>
                <w:color w:val="000000"/>
                <w:szCs w:val="20"/>
                <w:lang w:eastAsia="en-US"/>
              </w:rPr>
              <w:t>F</w:t>
            </w:r>
            <w:r w:rsidR="00D452FC">
              <w:rPr>
                <w:rFonts w:ascii="Arial" w:hAnsi="Arial"/>
                <w:color w:val="000000"/>
                <w:szCs w:val="20"/>
                <w:lang w:eastAsia="en-US"/>
              </w:rPr>
              <w:t xml:space="preserve">irst responder </w:t>
            </w:r>
            <w:r w:rsidR="004D3333">
              <w:rPr>
                <w:rFonts w:ascii="Arial" w:hAnsi="Arial"/>
                <w:color w:val="000000"/>
                <w:szCs w:val="20"/>
                <w:lang w:eastAsia="en-US"/>
              </w:rPr>
              <w:t xml:space="preserve"> </w:t>
            </w:r>
          </w:p>
        </w:tc>
        <w:tc>
          <w:tcPr>
            <w:tcW w:w="3682" w:type="dxa"/>
            <w:shd w:val="clear" w:color="auto" w:fill="auto"/>
          </w:tcPr>
          <w:p w:rsidR="00251414" w:rsidRDefault="00251414" w:rsidP="00BF5F60">
            <w:pPr>
              <w:rPr>
                <w:rFonts w:ascii="Arial" w:hAnsi="Arial"/>
                <w:color w:val="000000"/>
                <w:szCs w:val="20"/>
                <w:lang w:eastAsia="en-US"/>
              </w:rPr>
            </w:pPr>
          </w:p>
          <w:p w:rsidR="007D457F" w:rsidRDefault="007D457F" w:rsidP="00BF5F60">
            <w:pPr>
              <w:rPr>
                <w:rFonts w:ascii="Arial" w:hAnsi="Arial"/>
                <w:color w:val="000000"/>
                <w:szCs w:val="20"/>
                <w:lang w:eastAsia="en-US"/>
              </w:rPr>
            </w:pPr>
            <w:r>
              <w:rPr>
                <w:rFonts w:ascii="Arial" w:hAnsi="Arial"/>
                <w:color w:val="000000"/>
                <w:szCs w:val="20"/>
                <w:lang w:eastAsia="en-US"/>
              </w:rPr>
              <w:t xml:space="preserve">Assessment - £60 </w:t>
            </w:r>
          </w:p>
          <w:p w:rsidR="007D457F" w:rsidRDefault="007D457F" w:rsidP="00BF5F60">
            <w:pPr>
              <w:rPr>
                <w:rFonts w:ascii="Arial" w:hAnsi="Arial"/>
                <w:color w:val="000000"/>
                <w:szCs w:val="20"/>
                <w:lang w:eastAsia="en-US"/>
              </w:rPr>
            </w:pPr>
            <w:r>
              <w:rPr>
                <w:rFonts w:ascii="Arial" w:hAnsi="Arial"/>
                <w:color w:val="000000"/>
                <w:szCs w:val="20"/>
                <w:lang w:eastAsia="en-US"/>
              </w:rPr>
              <w:t>Training £</w:t>
            </w:r>
            <w:r w:rsidR="00295E4B">
              <w:rPr>
                <w:rFonts w:ascii="Arial" w:hAnsi="Arial"/>
                <w:color w:val="000000"/>
                <w:szCs w:val="20"/>
                <w:lang w:eastAsia="en-US"/>
              </w:rPr>
              <w:t>135</w:t>
            </w:r>
          </w:p>
          <w:p w:rsidR="007D457F" w:rsidRPr="00251414" w:rsidRDefault="007D457F" w:rsidP="009826B4">
            <w:pPr>
              <w:rPr>
                <w:rFonts w:ascii="Arial" w:hAnsi="Arial"/>
                <w:color w:val="000000"/>
                <w:szCs w:val="20"/>
                <w:lang w:eastAsia="en-US"/>
              </w:rPr>
            </w:pPr>
            <w:r>
              <w:rPr>
                <w:rFonts w:ascii="Arial" w:hAnsi="Arial"/>
                <w:color w:val="000000"/>
                <w:szCs w:val="20"/>
                <w:lang w:eastAsia="en-US"/>
              </w:rPr>
              <w:t>First Responder £</w:t>
            </w:r>
            <w:r w:rsidR="009826B4">
              <w:rPr>
                <w:rFonts w:ascii="Arial" w:hAnsi="Arial"/>
                <w:color w:val="000000"/>
                <w:szCs w:val="20"/>
                <w:lang w:eastAsia="en-US"/>
              </w:rPr>
              <w:t>55</w:t>
            </w:r>
          </w:p>
        </w:tc>
      </w:tr>
      <w:tr w:rsidR="00251414" w:rsidRPr="00251414" w:rsidTr="00144B54">
        <w:tc>
          <w:tcPr>
            <w:tcW w:w="5670" w:type="dxa"/>
            <w:shd w:val="clear" w:color="auto" w:fill="auto"/>
          </w:tcPr>
          <w:p w:rsidR="00251414" w:rsidRPr="00251414" w:rsidRDefault="00251414" w:rsidP="00EA3DC2">
            <w:pPr>
              <w:rPr>
                <w:rFonts w:ascii="Arial" w:hAnsi="Arial"/>
                <w:color w:val="000000"/>
                <w:szCs w:val="20"/>
                <w:lang w:eastAsia="en-US"/>
              </w:rPr>
            </w:pPr>
            <w:r w:rsidRPr="00251414">
              <w:rPr>
                <w:rFonts w:ascii="Arial" w:hAnsi="Arial"/>
                <w:color w:val="000000"/>
                <w:szCs w:val="20"/>
                <w:lang w:eastAsia="en-US"/>
              </w:rPr>
              <w:t>Kerbcraft</w:t>
            </w:r>
          </w:p>
        </w:tc>
        <w:tc>
          <w:tcPr>
            <w:tcW w:w="3682" w:type="dxa"/>
            <w:shd w:val="clear" w:color="auto" w:fill="auto"/>
          </w:tcPr>
          <w:p w:rsidR="00251414" w:rsidRPr="00251414" w:rsidRDefault="00251414" w:rsidP="00EA3DC2">
            <w:pPr>
              <w:rPr>
                <w:rFonts w:ascii="Arial" w:hAnsi="Arial"/>
                <w:color w:val="000000"/>
                <w:szCs w:val="20"/>
                <w:lang w:eastAsia="en-US"/>
              </w:rPr>
            </w:pPr>
            <w:r w:rsidRPr="00251414">
              <w:rPr>
                <w:rFonts w:ascii="Arial" w:hAnsi="Arial"/>
                <w:color w:val="000000"/>
                <w:szCs w:val="20"/>
                <w:lang w:eastAsia="en-US"/>
              </w:rPr>
              <w:t>£62</w:t>
            </w:r>
          </w:p>
        </w:tc>
      </w:tr>
      <w:tr w:rsidR="00251414" w:rsidRPr="00251414" w:rsidTr="00144B54">
        <w:tc>
          <w:tcPr>
            <w:tcW w:w="5670" w:type="dxa"/>
            <w:shd w:val="clear" w:color="auto" w:fill="auto"/>
          </w:tcPr>
          <w:p w:rsidR="00251414" w:rsidRPr="00251414" w:rsidRDefault="00251414" w:rsidP="00EA3DC2">
            <w:pPr>
              <w:rPr>
                <w:rFonts w:ascii="Arial" w:hAnsi="Arial"/>
                <w:color w:val="000000"/>
                <w:szCs w:val="20"/>
                <w:lang w:eastAsia="en-US"/>
              </w:rPr>
            </w:pPr>
            <w:r w:rsidRPr="00251414">
              <w:rPr>
                <w:rFonts w:ascii="Arial" w:hAnsi="Arial"/>
                <w:color w:val="000000"/>
                <w:szCs w:val="20"/>
                <w:lang w:eastAsia="en-US"/>
              </w:rPr>
              <w:t>National Cycle Training</w:t>
            </w:r>
            <w:r w:rsidR="001868CD">
              <w:rPr>
                <w:rFonts w:ascii="Arial" w:hAnsi="Arial"/>
                <w:color w:val="000000"/>
                <w:szCs w:val="20"/>
                <w:lang w:eastAsia="en-US"/>
              </w:rPr>
              <w:t xml:space="preserve"> </w:t>
            </w:r>
            <w:r w:rsidR="00D01394">
              <w:rPr>
                <w:rFonts w:ascii="Arial" w:hAnsi="Arial"/>
                <w:color w:val="000000"/>
                <w:szCs w:val="20"/>
                <w:lang w:eastAsia="en-US"/>
              </w:rPr>
              <w:t>(can include levels 1,2 and 3 for children and adults)</w:t>
            </w:r>
          </w:p>
        </w:tc>
        <w:tc>
          <w:tcPr>
            <w:tcW w:w="3682" w:type="dxa"/>
            <w:shd w:val="clear" w:color="auto" w:fill="auto"/>
          </w:tcPr>
          <w:p w:rsidR="00251414" w:rsidRPr="00251414" w:rsidRDefault="00251414" w:rsidP="00042554">
            <w:pPr>
              <w:rPr>
                <w:rFonts w:ascii="Arial" w:hAnsi="Arial"/>
                <w:color w:val="000000"/>
                <w:szCs w:val="20"/>
                <w:lang w:eastAsia="en-US"/>
              </w:rPr>
            </w:pPr>
            <w:r w:rsidRPr="00251414">
              <w:rPr>
                <w:rFonts w:ascii="Arial" w:hAnsi="Arial"/>
                <w:color w:val="000000"/>
                <w:szCs w:val="20"/>
                <w:lang w:eastAsia="en-US"/>
              </w:rPr>
              <w:t>£</w:t>
            </w:r>
            <w:r w:rsidR="00042554">
              <w:rPr>
                <w:rFonts w:ascii="Arial" w:hAnsi="Arial"/>
                <w:color w:val="000000"/>
                <w:szCs w:val="20"/>
                <w:lang w:eastAsia="en-US"/>
              </w:rPr>
              <w:t>42</w:t>
            </w:r>
          </w:p>
        </w:tc>
      </w:tr>
    </w:tbl>
    <w:p w:rsidR="00BE31EE" w:rsidRDefault="00BE31EE" w:rsidP="00BE31EE">
      <w:pPr>
        <w:pStyle w:val="ListParagraph"/>
        <w:ind w:left="360"/>
        <w:rPr>
          <w:rFonts w:ascii="Arial" w:hAnsi="Arial"/>
          <w:color w:val="000000"/>
          <w:szCs w:val="20"/>
          <w:lang w:eastAsia="en-US"/>
        </w:rPr>
      </w:pPr>
    </w:p>
    <w:p w:rsidR="00251414" w:rsidRPr="000C0594" w:rsidRDefault="005D45CF" w:rsidP="000C0594">
      <w:pPr>
        <w:pStyle w:val="ListParagraph"/>
        <w:numPr>
          <w:ilvl w:val="0"/>
          <w:numId w:val="2"/>
        </w:numPr>
        <w:rPr>
          <w:rFonts w:ascii="Arial" w:hAnsi="Arial"/>
          <w:color w:val="000000"/>
          <w:szCs w:val="20"/>
          <w:lang w:eastAsia="en-US"/>
        </w:rPr>
      </w:pPr>
      <w:r w:rsidRPr="00976F35">
        <w:rPr>
          <w:rFonts w:ascii="Arial" w:hAnsi="Arial"/>
          <w:color w:val="000000"/>
          <w:szCs w:val="20"/>
          <w:lang w:eastAsia="en-US"/>
        </w:rPr>
        <w:t xml:space="preserve">For these priority areas, there is no requirement </w:t>
      </w:r>
      <w:r>
        <w:rPr>
          <w:rFonts w:ascii="Arial" w:hAnsi="Arial"/>
          <w:color w:val="000000"/>
          <w:szCs w:val="20"/>
          <w:lang w:eastAsia="en-US"/>
        </w:rPr>
        <w:t>to submit</w:t>
      </w:r>
      <w:r w:rsidRPr="00976F35">
        <w:rPr>
          <w:rFonts w:ascii="Arial" w:hAnsi="Arial"/>
          <w:color w:val="000000"/>
          <w:szCs w:val="20"/>
          <w:lang w:eastAsia="en-US"/>
        </w:rPr>
        <w:t xml:space="preserve"> </w:t>
      </w:r>
      <w:r>
        <w:rPr>
          <w:rFonts w:ascii="Arial" w:hAnsi="Arial"/>
          <w:color w:val="000000"/>
          <w:szCs w:val="20"/>
          <w:lang w:eastAsia="en-US"/>
        </w:rPr>
        <w:t>supporting</w:t>
      </w:r>
      <w:r w:rsidRPr="00976F35">
        <w:rPr>
          <w:rFonts w:ascii="Arial" w:hAnsi="Arial"/>
          <w:color w:val="000000"/>
          <w:szCs w:val="20"/>
          <w:lang w:eastAsia="en-US"/>
        </w:rPr>
        <w:t xml:space="preserve"> evidence, or key benefits to support intervention</w:t>
      </w:r>
      <w:r>
        <w:rPr>
          <w:rFonts w:ascii="Arial" w:hAnsi="Arial"/>
          <w:color w:val="000000"/>
          <w:szCs w:val="20"/>
          <w:lang w:eastAsia="en-US"/>
        </w:rPr>
        <w:t xml:space="preserve">, </w:t>
      </w:r>
      <w:r w:rsidRPr="00976F35">
        <w:rPr>
          <w:rFonts w:ascii="Arial" w:hAnsi="Arial"/>
          <w:color w:val="000000"/>
          <w:szCs w:val="20"/>
          <w:lang w:eastAsia="en-US"/>
        </w:rPr>
        <w:t>but local monitoring procedures</w:t>
      </w:r>
      <w:r>
        <w:rPr>
          <w:rFonts w:ascii="Arial" w:hAnsi="Arial"/>
          <w:color w:val="000000"/>
          <w:szCs w:val="20"/>
          <w:lang w:eastAsia="en-US"/>
        </w:rPr>
        <w:t xml:space="preserve"> will be required</w:t>
      </w:r>
      <w:r w:rsidRPr="00976F35">
        <w:rPr>
          <w:rFonts w:ascii="Arial" w:hAnsi="Arial"/>
          <w:color w:val="000000"/>
          <w:szCs w:val="20"/>
          <w:lang w:eastAsia="en-US"/>
        </w:rPr>
        <w:t xml:space="preserve">.  </w:t>
      </w:r>
      <w:r w:rsidR="00251414" w:rsidRPr="000C0594">
        <w:rPr>
          <w:rFonts w:ascii="Arial" w:hAnsi="Arial"/>
          <w:color w:val="000000"/>
          <w:szCs w:val="20"/>
          <w:lang w:eastAsia="en-US"/>
        </w:rPr>
        <w:t xml:space="preserve">Applications for schemes outside of the priority areas will need to be supported by appropriate evidence (see the revenue grant assessment criteria for details).  </w:t>
      </w:r>
    </w:p>
    <w:p w:rsidR="00E166C7" w:rsidRPr="00A8594E" w:rsidRDefault="00E166C7" w:rsidP="00B50931">
      <w:pPr>
        <w:ind w:left="360"/>
        <w:rPr>
          <w:rFonts w:ascii="Arial" w:hAnsi="Arial" w:cs="Arial"/>
        </w:rPr>
      </w:pPr>
    </w:p>
    <w:p w:rsidR="00251414" w:rsidRPr="00251414" w:rsidRDefault="00251414" w:rsidP="00251414">
      <w:pPr>
        <w:numPr>
          <w:ilvl w:val="0"/>
          <w:numId w:val="2"/>
        </w:numPr>
        <w:rPr>
          <w:rFonts w:ascii="Arial" w:hAnsi="Arial" w:cs="Arial"/>
        </w:rPr>
      </w:pPr>
      <w:r w:rsidRPr="00251414">
        <w:rPr>
          <w:rFonts w:ascii="Arial" w:hAnsi="Arial"/>
          <w:color w:val="000000"/>
          <w:szCs w:val="20"/>
          <w:lang w:eastAsia="en-US"/>
        </w:rPr>
        <w:t xml:space="preserve">Staff costs will only be funded if they are delivering a specific approved project, for instance to coordinate </w:t>
      </w:r>
      <w:r w:rsidR="004D3333">
        <w:rPr>
          <w:rFonts w:ascii="Arial" w:hAnsi="Arial"/>
          <w:color w:val="000000"/>
          <w:szCs w:val="20"/>
          <w:lang w:eastAsia="en-US"/>
        </w:rPr>
        <w:t>child pedestrian training</w:t>
      </w:r>
      <w:r w:rsidRPr="00251414">
        <w:rPr>
          <w:rFonts w:ascii="Arial" w:hAnsi="Arial"/>
          <w:color w:val="000000"/>
          <w:szCs w:val="20"/>
          <w:lang w:eastAsia="en-US"/>
        </w:rPr>
        <w:t xml:space="preserve">.  We will not fund general road safety officer posts. </w:t>
      </w:r>
    </w:p>
    <w:p w:rsidR="00251414" w:rsidRDefault="00251414" w:rsidP="00251414">
      <w:pPr>
        <w:pStyle w:val="ListParagraph"/>
        <w:rPr>
          <w:rFonts w:ascii="Arial" w:hAnsi="Arial" w:cs="Arial"/>
        </w:rPr>
      </w:pPr>
    </w:p>
    <w:p w:rsidR="00251414" w:rsidRPr="00251414" w:rsidRDefault="00251414" w:rsidP="00251414">
      <w:pPr>
        <w:numPr>
          <w:ilvl w:val="0"/>
          <w:numId w:val="2"/>
        </w:numPr>
        <w:rPr>
          <w:rFonts w:ascii="Arial" w:hAnsi="Arial" w:cs="Arial"/>
        </w:rPr>
      </w:pPr>
      <w:r w:rsidRPr="00251414">
        <w:rPr>
          <w:rFonts w:ascii="Arial" w:hAnsi="Arial"/>
          <w:color w:val="000000"/>
          <w:szCs w:val="20"/>
          <w:lang w:eastAsia="en-US"/>
        </w:rPr>
        <w:t>Applications will not be accepted for general advertising and media campaigns. Local Authorities may use a proportion of their grant for specific promotional work to ensure take up of courses</w:t>
      </w:r>
      <w:r w:rsidR="003962E6">
        <w:rPr>
          <w:rFonts w:ascii="Arial" w:hAnsi="Arial"/>
          <w:color w:val="000000"/>
          <w:szCs w:val="20"/>
          <w:lang w:eastAsia="en-US"/>
        </w:rPr>
        <w:t xml:space="preserve"> </w:t>
      </w:r>
      <w:r w:rsidR="00D452FC">
        <w:rPr>
          <w:rFonts w:ascii="Arial" w:hAnsi="Arial"/>
          <w:color w:val="000000"/>
          <w:szCs w:val="20"/>
          <w:lang w:eastAsia="en-US"/>
        </w:rPr>
        <w:t>- this will form part of the maximum costs per trainee</w:t>
      </w:r>
      <w:r w:rsidRPr="00251414">
        <w:rPr>
          <w:rFonts w:ascii="Arial" w:hAnsi="Arial"/>
          <w:color w:val="000000"/>
          <w:szCs w:val="20"/>
          <w:lang w:eastAsia="en-US"/>
        </w:rPr>
        <w:t xml:space="preserve">. Reusable equipment required to deliver training will be funded, but not promotional items given for attending courses. </w:t>
      </w:r>
    </w:p>
    <w:p w:rsidR="00D158FD" w:rsidRDefault="00D158FD" w:rsidP="00251414">
      <w:pPr>
        <w:pStyle w:val="ListParagraph"/>
        <w:rPr>
          <w:rFonts w:ascii="Arial" w:hAnsi="Arial" w:cs="Arial"/>
        </w:rPr>
      </w:pPr>
    </w:p>
    <w:p w:rsidR="00D158FD" w:rsidRPr="003962E6" w:rsidRDefault="00251414" w:rsidP="00D158FD">
      <w:pPr>
        <w:numPr>
          <w:ilvl w:val="0"/>
          <w:numId w:val="2"/>
        </w:numPr>
        <w:rPr>
          <w:rFonts w:ascii="Arial" w:hAnsi="Arial" w:cs="Arial"/>
        </w:rPr>
      </w:pPr>
      <w:r w:rsidRPr="00251414">
        <w:rPr>
          <w:rFonts w:ascii="Arial" w:hAnsi="Arial"/>
          <w:color w:val="000000"/>
          <w:szCs w:val="20"/>
          <w:lang w:eastAsia="en-US"/>
        </w:rPr>
        <w:t xml:space="preserve">Local authorities </w:t>
      </w:r>
      <w:r w:rsidR="00D158FD">
        <w:rPr>
          <w:rFonts w:ascii="Arial" w:hAnsi="Arial"/>
          <w:color w:val="000000"/>
          <w:szCs w:val="20"/>
          <w:lang w:eastAsia="en-US"/>
        </w:rPr>
        <w:t>are encouraged to</w:t>
      </w:r>
      <w:r w:rsidRPr="00251414">
        <w:rPr>
          <w:rFonts w:ascii="Arial" w:hAnsi="Arial"/>
          <w:color w:val="000000"/>
          <w:szCs w:val="20"/>
          <w:lang w:eastAsia="en-US"/>
        </w:rPr>
        <w:t xml:space="preserve"> collaborate on revenue projects, particularly where this will result in efficiencies</w:t>
      </w:r>
      <w:r w:rsidR="00A8594E">
        <w:rPr>
          <w:rFonts w:ascii="Arial" w:hAnsi="Arial"/>
          <w:color w:val="000000"/>
          <w:szCs w:val="20"/>
          <w:lang w:eastAsia="en-US"/>
        </w:rPr>
        <w:t>,</w:t>
      </w:r>
      <w:r w:rsidRPr="00251414">
        <w:rPr>
          <w:rFonts w:ascii="Arial" w:hAnsi="Arial"/>
          <w:color w:val="000000"/>
          <w:szCs w:val="20"/>
          <w:lang w:eastAsia="en-US"/>
        </w:rPr>
        <w:t xml:space="preserve"> the sharing of good practice</w:t>
      </w:r>
      <w:r w:rsidR="00A8594E">
        <w:rPr>
          <w:rFonts w:ascii="Arial" w:hAnsi="Arial"/>
          <w:color w:val="000000"/>
          <w:szCs w:val="20"/>
          <w:lang w:eastAsia="en-US"/>
        </w:rPr>
        <w:t xml:space="preserve"> or where cross county or border funding benefits road safety </w:t>
      </w:r>
      <w:r w:rsidR="00D158FD">
        <w:rPr>
          <w:rFonts w:ascii="Arial" w:hAnsi="Arial"/>
          <w:color w:val="000000"/>
          <w:szCs w:val="20"/>
          <w:lang w:eastAsia="en-US"/>
        </w:rPr>
        <w:t>in</w:t>
      </w:r>
      <w:r w:rsidR="00A8594E">
        <w:rPr>
          <w:rFonts w:ascii="Arial" w:hAnsi="Arial"/>
          <w:color w:val="000000"/>
          <w:szCs w:val="20"/>
          <w:lang w:eastAsia="en-US"/>
        </w:rPr>
        <w:t xml:space="preserve"> </w:t>
      </w:r>
      <w:r w:rsidR="00E166C7">
        <w:rPr>
          <w:rFonts w:ascii="Arial" w:hAnsi="Arial"/>
          <w:color w:val="000000"/>
          <w:szCs w:val="20"/>
          <w:lang w:eastAsia="en-US"/>
        </w:rPr>
        <w:t>Wales.</w:t>
      </w:r>
      <w:r w:rsidRPr="00251414">
        <w:rPr>
          <w:rFonts w:ascii="Arial" w:hAnsi="Arial"/>
          <w:color w:val="000000"/>
          <w:szCs w:val="20"/>
          <w:lang w:eastAsia="en-US"/>
        </w:rPr>
        <w:t xml:space="preserve">  The lead local authority must be identified for each scheme.  Funding w</w:t>
      </w:r>
      <w:r w:rsidR="00D1477B">
        <w:rPr>
          <w:rFonts w:ascii="Arial" w:hAnsi="Arial"/>
          <w:color w:val="000000"/>
          <w:szCs w:val="20"/>
          <w:lang w:eastAsia="en-US"/>
        </w:rPr>
        <w:t xml:space="preserve">ill </w:t>
      </w:r>
      <w:r w:rsidRPr="00251414">
        <w:rPr>
          <w:rFonts w:ascii="Arial" w:hAnsi="Arial"/>
          <w:color w:val="000000"/>
          <w:szCs w:val="20"/>
          <w:lang w:eastAsia="en-US"/>
        </w:rPr>
        <w:t>be allocated to the lead local authority.</w:t>
      </w:r>
    </w:p>
    <w:p w:rsidR="00D452FC" w:rsidRDefault="00D452FC" w:rsidP="003962E6">
      <w:pPr>
        <w:pStyle w:val="ListParagraph"/>
        <w:rPr>
          <w:rFonts w:ascii="Arial" w:hAnsi="Arial" w:cs="Arial"/>
        </w:rPr>
      </w:pPr>
    </w:p>
    <w:p w:rsidR="00D452FC" w:rsidRPr="00251414" w:rsidRDefault="00D452FC" w:rsidP="00251414">
      <w:pPr>
        <w:numPr>
          <w:ilvl w:val="0"/>
          <w:numId w:val="2"/>
        </w:numPr>
        <w:rPr>
          <w:rFonts w:ascii="Arial" w:hAnsi="Arial" w:cs="Arial"/>
        </w:rPr>
      </w:pPr>
      <w:r>
        <w:rPr>
          <w:rFonts w:ascii="Arial" w:hAnsi="Arial" w:cs="Arial"/>
        </w:rPr>
        <w:t>Where revenue projects are delivered by other partners, we can arrange to pay the grant direct</w:t>
      </w:r>
      <w:r w:rsidR="00412E3D">
        <w:rPr>
          <w:rFonts w:ascii="Arial" w:hAnsi="Arial" w:cs="Arial"/>
        </w:rPr>
        <w:t xml:space="preserve"> on request</w:t>
      </w:r>
      <w:r>
        <w:rPr>
          <w:rFonts w:ascii="Arial" w:hAnsi="Arial" w:cs="Arial"/>
        </w:rPr>
        <w:t>. The grant recipient will be responsible for the submission of claims and supporting information.</w:t>
      </w:r>
    </w:p>
    <w:p w:rsidR="00B53D0A" w:rsidRDefault="00B53D0A" w:rsidP="00823A58">
      <w:pPr>
        <w:ind w:left="360"/>
        <w:rPr>
          <w:rFonts w:ascii="Arial" w:hAnsi="Arial" w:cs="Arial"/>
          <w:b/>
        </w:rPr>
      </w:pPr>
    </w:p>
    <w:p w:rsidR="001E474E" w:rsidRDefault="001E474E" w:rsidP="00823A58">
      <w:pPr>
        <w:ind w:left="360"/>
        <w:rPr>
          <w:rFonts w:ascii="Arial" w:hAnsi="Arial" w:cs="Arial"/>
          <w:b/>
        </w:rPr>
      </w:pPr>
    </w:p>
    <w:p w:rsidR="001E474E" w:rsidRDefault="001E474E" w:rsidP="00823A58">
      <w:pPr>
        <w:ind w:left="360"/>
        <w:rPr>
          <w:rFonts w:ascii="Arial" w:hAnsi="Arial" w:cs="Arial"/>
          <w:b/>
        </w:rPr>
      </w:pPr>
    </w:p>
    <w:p w:rsidR="001E474E" w:rsidRDefault="001E474E" w:rsidP="00823A58">
      <w:pPr>
        <w:ind w:left="360"/>
        <w:rPr>
          <w:rFonts w:ascii="Arial" w:hAnsi="Arial" w:cs="Arial"/>
          <w:b/>
        </w:rPr>
      </w:pPr>
    </w:p>
    <w:p w:rsidR="007B1497" w:rsidRDefault="007B1497" w:rsidP="00B53D0A">
      <w:pPr>
        <w:rPr>
          <w:rFonts w:ascii="Arial" w:hAnsi="Arial" w:cs="Arial"/>
          <w:b/>
        </w:rPr>
      </w:pPr>
      <w:r>
        <w:rPr>
          <w:rFonts w:ascii="Arial" w:hAnsi="Arial" w:cs="Arial"/>
          <w:b/>
        </w:rPr>
        <w:t>Monitoring and Evaluation</w:t>
      </w:r>
    </w:p>
    <w:p w:rsidR="007B1497" w:rsidRDefault="007B1497" w:rsidP="007B1497">
      <w:pPr>
        <w:rPr>
          <w:rFonts w:ascii="Arial" w:hAnsi="Arial" w:cs="Arial"/>
          <w:b/>
        </w:rPr>
      </w:pPr>
    </w:p>
    <w:p w:rsidR="00B526FF" w:rsidRDefault="00AE3C9C" w:rsidP="001C5386">
      <w:pPr>
        <w:pStyle w:val="ListParagraph"/>
        <w:numPr>
          <w:ilvl w:val="0"/>
          <w:numId w:val="2"/>
        </w:numPr>
        <w:rPr>
          <w:rFonts w:ascii="Arial" w:hAnsi="Arial" w:cs="Arial"/>
        </w:rPr>
      </w:pPr>
      <w:r w:rsidRPr="001C5386">
        <w:rPr>
          <w:rFonts w:ascii="Arial" w:hAnsi="Arial" w:cs="Arial"/>
        </w:rPr>
        <w:t xml:space="preserve">All </w:t>
      </w:r>
      <w:r w:rsidR="006C00DE" w:rsidRPr="001C5386">
        <w:rPr>
          <w:rFonts w:ascii="Arial" w:hAnsi="Arial" w:cs="Arial"/>
        </w:rPr>
        <w:t>s</w:t>
      </w:r>
      <w:r w:rsidR="00B526FF" w:rsidRPr="001C5386">
        <w:rPr>
          <w:rFonts w:ascii="Arial" w:hAnsi="Arial" w:cs="Arial"/>
        </w:rPr>
        <w:t xml:space="preserve">chemes </w:t>
      </w:r>
      <w:r w:rsidRPr="001C5386">
        <w:rPr>
          <w:rFonts w:ascii="Arial" w:hAnsi="Arial" w:cs="Arial"/>
        </w:rPr>
        <w:t xml:space="preserve">and educational initiatives </w:t>
      </w:r>
      <w:r w:rsidR="00B526FF" w:rsidRPr="001C5386">
        <w:rPr>
          <w:rFonts w:ascii="Arial" w:hAnsi="Arial" w:cs="Arial"/>
        </w:rPr>
        <w:t xml:space="preserve">must be monitored and evaluated. </w:t>
      </w:r>
      <w:r w:rsidR="001C5386" w:rsidRPr="001C5386">
        <w:rPr>
          <w:rFonts w:ascii="Arial" w:hAnsi="Arial" w:cs="Arial"/>
        </w:rPr>
        <w:t xml:space="preserve">Local authorities are able to include the costs of monitoring </w:t>
      </w:r>
      <w:r w:rsidR="00995433">
        <w:rPr>
          <w:rFonts w:ascii="Arial" w:hAnsi="Arial" w:cs="Arial"/>
        </w:rPr>
        <w:t xml:space="preserve">for up to three years </w:t>
      </w:r>
      <w:r w:rsidR="001C5386" w:rsidRPr="001C5386">
        <w:rPr>
          <w:rFonts w:ascii="Arial" w:hAnsi="Arial" w:cs="Arial"/>
        </w:rPr>
        <w:t xml:space="preserve">within their funding applications but these must be clearly identified.  </w:t>
      </w:r>
    </w:p>
    <w:p w:rsidR="008833A8" w:rsidRDefault="008833A8" w:rsidP="000C0594">
      <w:pPr>
        <w:pStyle w:val="ListParagraph"/>
        <w:ind w:left="360"/>
        <w:rPr>
          <w:rFonts w:ascii="Arial" w:hAnsi="Arial" w:cs="Arial"/>
        </w:rPr>
      </w:pPr>
    </w:p>
    <w:p w:rsidR="008833A8" w:rsidRPr="00E166C7" w:rsidRDefault="00C82637" w:rsidP="008833A8">
      <w:pPr>
        <w:pStyle w:val="ListParagraph"/>
        <w:numPr>
          <w:ilvl w:val="0"/>
          <w:numId w:val="2"/>
        </w:numPr>
        <w:rPr>
          <w:rFonts w:ascii="Arial" w:hAnsi="Arial" w:cs="Arial"/>
        </w:rPr>
      </w:pPr>
      <w:r>
        <w:rPr>
          <w:rFonts w:ascii="Arial" w:hAnsi="Arial" w:cs="Arial"/>
        </w:rPr>
        <w:t>S</w:t>
      </w:r>
      <w:r w:rsidR="008833A8">
        <w:rPr>
          <w:rFonts w:ascii="Arial" w:hAnsi="Arial" w:cs="Arial"/>
        </w:rPr>
        <w:t xml:space="preserve">chemes must be monitored </w:t>
      </w:r>
      <w:r>
        <w:rPr>
          <w:rFonts w:ascii="Arial" w:hAnsi="Arial" w:cs="Arial"/>
        </w:rPr>
        <w:t>for</w:t>
      </w:r>
      <w:r w:rsidR="008833A8">
        <w:rPr>
          <w:rFonts w:ascii="Arial" w:hAnsi="Arial" w:cs="Arial"/>
        </w:rPr>
        <w:t xml:space="preserve"> three years </w:t>
      </w:r>
      <w:r>
        <w:rPr>
          <w:rFonts w:ascii="Arial" w:hAnsi="Arial" w:cs="Arial"/>
        </w:rPr>
        <w:t>post completion</w:t>
      </w:r>
      <w:r w:rsidR="00D158FD">
        <w:rPr>
          <w:rFonts w:ascii="Arial" w:hAnsi="Arial" w:cs="Arial"/>
        </w:rPr>
        <w:t xml:space="preserve"> and reported to the </w:t>
      </w:r>
      <w:r w:rsidR="00D158FD" w:rsidRPr="00D158FD">
        <w:rPr>
          <w:rFonts w:ascii="Arial" w:hAnsi="Arial" w:cs="Arial"/>
        </w:rPr>
        <w:t>Welsh Government</w:t>
      </w:r>
      <w:r w:rsidR="00D158FD">
        <w:rPr>
          <w:rFonts w:ascii="Arial" w:hAnsi="Arial" w:cs="Arial"/>
        </w:rPr>
        <w:t xml:space="preserve"> annually</w:t>
      </w:r>
      <w:r w:rsidR="008833A8">
        <w:rPr>
          <w:rFonts w:ascii="Arial" w:hAnsi="Arial" w:cs="Arial"/>
        </w:rPr>
        <w:t xml:space="preserve">.  For Road Safety </w:t>
      </w:r>
      <w:r w:rsidR="008833A8" w:rsidRPr="00E166C7">
        <w:rPr>
          <w:rFonts w:ascii="Arial" w:hAnsi="Arial" w:cs="Arial"/>
        </w:rPr>
        <w:t xml:space="preserve">Revenue, quarterly monitoring returns </w:t>
      </w:r>
      <w:r w:rsidR="008833A8">
        <w:rPr>
          <w:rFonts w:ascii="Arial" w:hAnsi="Arial" w:cs="Arial"/>
        </w:rPr>
        <w:t>are required and national schemes will require annual reports</w:t>
      </w:r>
      <w:r w:rsidR="008833A8" w:rsidRPr="00E166C7">
        <w:rPr>
          <w:rFonts w:ascii="Arial" w:hAnsi="Arial" w:cs="Arial"/>
        </w:rPr>
        <w:t xml:space="preserve">.  Further guidance will be provided on reporting processes. </w:t>
      </w:r>
    </w:p>
    <w:p w:rsidR="00245F14" w:rsidRPr="00936B0C" w:rsidRDefault="00245F14" w:rsidP="00936B0C">
      <w:pPr>
        <w:ind w:left="786"/>
        <w:rPr>
          <w:rFonts w:ascii="Arial" w:hAnsi="Arial" w:cs="Arial"/>
        </w:rPr>
      </w:pPr>
    </w:p>
    <w:p w:rsidR="00936B0C" w:rsidRPr="00245F14" w:rsidRDefault="00936B0C" w:rsidP="00245F14">
      <w:pPr>
        <w:rPr>
          <w:rFonts w:ascii="Arial" w:hAnsi="Arial" w:cs="Arial"/>
          <w:b/>
        </w:rPr>
      </w:pPr>
      <w:r>
        <w:rPr>
          <w:rFonts w:ascii="Arial" w:hAnsi="Arial" w:cs="Arial"/>
          <w:b/>
        </w:rPr>
        <w:t>Application Process</w:t>
      </w:r>
      <w:r w:rsidR="00B526FF">
        <w:rPr>
          <w:rFonts w:ascii="Arial" w:hAnsi="Arial" w:cs="Arial"/>
          <w:b/>
        </w:rPr>
        <w:t xml:space="preserve"> </w:t>
      </w:r>
      <w:r>
        <w:rPr>
          <w:rFonts w:ascii="Arial" w:hAnsi="Arial" w:cs="Arial"/>
          <w:b/>
        </w:rPr>
        <w:t>Documentation</w:t>
      </w:r>
    </w:p>
    <w:p w:rsidR="00245F14" w:rsidRDefault="00245F14" w:rsidP="00245F14">
      <w:pPr>
        <w:ind w:left="786"/>
        <w:rPr>
          <w:rFonts w:ascii="Arial" w:hAnsi="Arial" w:cs="Arial"/>
        </w:rPr>
      </w:pPr>
    </w:p>
    <w:p w:rsidR="005D45CF" w:rsidRDefault="005D45CF" w:rsidP="00582979">
      <w:pPr>
        <w:numPr>
          <w:ilvl w:val="0"/>
          <w:numId w:val="2"/>
        </w:numPr>
        <w:rPr>
          <w:rFonts w:ascii="Arial" w:hAnsi="Arial" w:cs="Arial"/>
        </w:rPr>
      </w:pPr>
      <w:r w:rsidRPr="001C5386">
        <w:rPr>
          <w:rFonts w:ascii="Arial" w:hAnsi="Arial" w:cs="Arial"/>
        </w:rPr>
        <w:t xml:space="preserve">Local authorities should submit their applications using the </w:t>
      </w:r>
      <w:r>
        <w:rPr>
          <w:rFonts w:ascii="Arial" w:hAnsi="Arial" w:cs="Arial"/>
        </w:rPr>
        <w:t xml:space="preserve">relevant </w:t>
      </w:r>
      <w:r w:rsidRPr="001C5386">
        <w:rPr>
          <w:rFonts w:ascii="Arial" w:hAnsi="Arial" w:cs="Arial"/>
        </w:rPr>
        <w:t xml:space="preserve">template application forms.  </w:t>
      </w:r>
      <w:r>
        <w:rPr>
          <w:rFonts w:ascii="Arial" w:hAnsi="Arial" w:cs="Arial"/>
        </w:rPr>
        <w:t>All s</w:t>
      </w:r>
      <w:r w:rsidRPr="001C5386">
        <w:rPr>
          <w:rFonts w:ascii="Arial" w:hAnsi="Arial" w:cs="Arial"/>
        </w:rPr>
        <w:t xml:space="preserve">chemes will </w:t>
      </w:r>
      <w:r>
        <w:rPr>
          <w:rFonts w:ascii="Arial" w:hAnsi="Arial" w:cs="Arial"/>
        </w:rPr>
        <w:t>be assessed through an appraisal process</w:t>
      </w:r>
      <w:r w:rsidRPr="001C5386">
        <w:rPr>
          <w:rFonts w:ascii="Arial" w:hAnsi="Arial" w:cs="Arial"/>
        </w:rPr>
        <w:t xml:space="preserve">. </w:t>
      </w:r>
    </w:p>
    <w:p w:rsidR="005D45CF" w:rsidRDefault="005D45CF" w:rsidP="005D45CF">
      <w:pPr>
        <w:pStyle w:val="ListParagraph"/>
        <w:rPr>
          <w:rFonts w:ascii="Arial" w:hAnsi="Arial" w:cs="Arial"/>
        </w:rPr>
      </w:pPr>
    </w:p>
    <w:p w:rsidR="00245F14" w:rsidRDefault="00245F14" w:rsidP="00582979">
      <w:pPr>
        <w:numPr>
          <w:ilvl w:val="0"/>
          <w:numId w:val="2"/>
        </w:numPr>
        <w:rPr>
          <w:rFonts w:ascii="Arial" w:hAnsi="Arial" w:cs="Arial"/>
        </w:rPr>
      </w:pPr>
      <w:r w:rsidRPr="006A437C">
        <w:rPr>
          <w:rFonts w:ascii="Arial" w:hAnsi="Arial" w:cs="Arial"/>
        </w:rPr>
        <w:t>Local authorities will</w:t>
      </w:r>
      <w:r w:rsidR="00654DA4" w:rsidRPr="006A437C">
        <w:rPr>
          <w:rFonts w:ascii="Arial" w:hAnsi="Arial" w:cs="Arial"/>
        </w:rPr>
        <w:t xml:space="preserve"> </w:t>
      </w:r>
      <w:r w:rsidRPr="006A437C">
        <w:rPr>
          <w:rFonts w:ascii="Arial" w:hAnsi="Arial" w:cs="Arial"/>
        </w:rPr>
        <w:t xml:space="preserve">be responsible for ensuring that delivery remains on schedule and reporting any change to the </w:t>
      </w:r>
      <w:r w:rsidR="00654DA4" w:rsidRPr="006A437C">
        <w:rPr>
          <w:rFonts w:ascii="Arial" w:hAnsi="Arial" w:cs="Arial"/>
        </w:rPr>
        <w:t xml:space="preserve">works programme and/or spend </w:t>
      </w:r>
      <w:r w:rsidRPr="006A437C">
        <w:rPr>
          <w:rFonts w:ascii="Arial" w:hAnsi="Arial" w:cs="Arial"/>
        </w:rPr>
        <w:t>profile</w:t>
      </w:r>
      <w:r w:rsidRPr="00245F14">
        <w:rPr>
          <w:rFonts w:ascii="Arial" w:hAnsi="Arial" w:cs="Arial"/>
        </w:rPr>
        <w:t xml:space="preserve">.  </w:t>
      </w:r>
    </w:p>
    <w:p w:rsidR="00903B71" w:rsidRDefault="00903B71" w:rsidP="00903B71">
      <w:pPr>
        <w:pStyle w:val="ListParagraph"/>
        <w:rPr>
          <w:rFonts w:ascii="Arial" w:hAnsi="Arial" w:cs="Arial"/>
        </w:rPr>
      </w:pPr>
    </w:p>
    <w:p w:rsidR="00903B71" w:rsidRDefault="00903B71" w:rsidP="00582979">
      <w:pPr>
        <w:numPr>
          <w:ilvl w:val="0"/>
          <w:numId w:val="2"/>
        </w:numPr>
        <w:rPr>
          <w:rFonts w:ascii="Arial" w:hAnsi="Arial" w:cs="Arial"/>
        </w:rPr>
      </w:pPr>
      <w:r>
        <w:rPr>
          <w:rFonts w:ascii="Arial" w:hAnsi="Arial" w:cs="Arial"/>
        </w:rPr>
        <w:t xml:space="preserve">For </w:t>
      </w:r>
      <w:r w:rsidR="00562CAE">
        <w:rPr>
          <w:rFonts w:ascii="Arial" w:hAnsi="Arial" w:cs="Arial"/>
        </w:rPr>
        <w:t>r</w:t>
      </w:r>
      <w:r>
        <w:rPr>
          <w:rFonts w:ascii="Arial" w:hAnsi="Arial" w:cs="Arial"/>
        </w:rPr>
        <w:t xml:space="preserve">oad </w:t>
      </w:r>
      <w:r w:rsidR="00562CAE">
        <w:rPr>
          <w:rFonts w:ascii="Arial" w:hAnsi="Arial" w:cs="Arial"/>
        </w:rPr>
        <w:t>s</w:t>
      </w:r>
      <w:r>
        <w:rPr>
          <w:rFonts w:ascii="Arial" w:hAnsi="Arial" w:cs="Arial"/>
        </w:rPr>
        <w:t>afety</w:t>
      </w:r>
      <w:r w:rsidR="00562CAE">
        <w:rPr>
          <w:rFonts w:ascii="Arial" w:hAnsi="Arial" w:cs="Arial"/>
        </w:rPr>
        <w:t xml:space="preserve"> funding,</w:t>
      </w:r>
      <w:r>
        <w:rPr>
          <w:rFonts w:ascii="Arial" w:hAnsi="Arial" w:cs="Arial"/>
        </w:rPr>
        <w:t xml:space="preserve"> you must apply for revenue and capital on separate forms</w:t>
      </w:r>
      <w:r w:rsidR="00E87216">
        <w:rPr>
          <w:rFonts w:ascii="Arial" w:hAnsi="Arial" w:cs="Arial"/>
        </w:rPr>
        <w:t>.</w:t>
      </w:r>
    </w:p>
    <w:p w:rsidR="00BE31EE" w:rsidRDefault="00BE31EE" w:rsidP="00BE31EE">
      <w:pPr>
        <w:pStyle w:val="ListParagraph"/>
        <w:rPr>
          <w:rFonts w:ascii="Arial" w:hAnsi="Arial" w:cs="Arial"/>
        </w:rPr>
      </w:pPr>
    </w:p>
    <w:p w:rsidR="00BE31EE" w:rsidRDefault="00BE31EE" w:rsidP="00BE31EE">
      <w:pPr>
        <w:rPr>
          <w:rFonts w:ascii="Arial" w:hAnsi="Arial" w:cs="Arial"/>
        </w:rPr>
      </w:pPr>
    </w:p>
    <w:p w:rsidR="00BE31EE" w:rsidRDefault="00BE31EE" w:rsidP="00582979">
      <w:pPr>
        <w:numPr>
          <w:ilvl w:val="0"/>
          <w:numId w:val="2"/>
        </w:numPr>
        <w:rPr>
          <w:rFonts w:ascii="Arial" w:hAnsi="Arial" w:cs="Arial"/>
        </w:rPr>
      </w:pPr>
      <w:r>
        <w:rPr>
          <w:rFonts w:ascii="Arial" w:hAnsi="Arial" w:cs="Arial"/>
        </w:rPr>
        <w:t>Applications for capital schemes must include a plan showing the scheme in as much detail as possible at application stage and a map showing the scheme context. A</w:t>
      </w:r>
      <w:r w:rsidR="00BD7BAB">
        <w:rPr>
          <w:rFonts w:ascii="Arial" w:hAnsi="Arial" w:cs="Arial"/>
        </w:rPr>
        <w:t>n</w:t>
      </w:r>
      <w:r>
        <w:rPr>
          <w:rFonts w:ascii="Arial" w:hAnsi="Arial" w:cs="Arial"/>
        </w:rPr>
        <w:t xml:space="preserve"> </w:t>
      </w:r>
      <w:r w:rsidR="00A90833">
        <w:rPr>
          <w:rFonts w:ascii="Arial" w:hAnsi="Arial" w:cs="Arial"/>
        </w:rPr>
        <w:t xml:space="preserve">OS GB grid </w:t>
      </w:r>
      <w:r>
        <w:rPr>
          <w:rFonts w:ascii="Arial" w:hAnsi="Arial" w:cs="Arial"/>
        </w:rPr>
        <w:t xml:space="preserve">reference must also be included. </w:t>
      </w:r>
    </w:p>
    <w:p w:rsidR="00903B71" w:rsidRDefault="00903B71" w:rsidP="00903B71">
      <w:pPr>
        <w:pStyle w:val="ListParagraph"/>
        <w:rPr>
          <w:rFonts w:ascii="Arial" w:hAnsi="Arial" w:cs="Arial"/>
        </w:rPr>
      </w:pPr>
    </w:p>
    <w:p w:rsidR="00903B71" w:rsidRDefault="00903B71" w:rsidP="00582979">
      <w:pPr>
        <w:numPr>
          <w:ilvl w:val="0"/>
          <w:numId w:val="2"/>
        </w:numPr>
        <w:rPr>
          <w:rFonts w:ascii="Arial" w:hAnsi="Arial" w:cs="Arial"/>
        </w:rPr>
      </w:pPr>
      <w:r>
        <w:rPr>
          <w:rFonts w:ascii="Arial" w:hAnsi="Arial" w:cs="Arial"/>
        </w:rPr>
        <w:t>Supporting documentation will be considered as follows:</w:t>
      </w:r>
    </w:p>
    <w:p w:rsidR="00903B71" w:rsidRDefault="00903B71" w:rsidP="00903B71">
      <w:pPr>
        <w:pStyle w:val="ListParagraph"/>
        <w:rPr>
          <w:rFonts w:ascii="Arial" w:hAnsi="Arial" w:cs="Arial"/>
        </w:rPr>
      </w:pPr>
    </w:p>
    <w:p w:rsidR="00903B71" w:rsidRDefault="00903B71" w:rsidP="00E166C7">
      <w:pPr>
        <w:pStyle w:val="ListParagraph"/>
        <w:numPr>
          <w:ilvl w:val="0"/>
          <w:numId w:val="10"/>
        </w:numPr>
        <w:ind w:left="709" w:hanging="283"/>
        <w:rPr>
          <w:rFonts w:ascii="Arial" w:hAnsi="Arial" w:cs="Arial"/>
        </w:rPr>
      </w:pPr>
      <w:r>
        <w:rPr>
          <w:rFonts w:ascii="Arial" w:hAnsi="Arial" w:cs="Arial"/>
        </w:rPr>
        <w:t>Maps and plans in respect of capital applications</w:t>
      </w:r>
      <w:r w:rsidR="00901E2B">
        <w:rPr>
          <w:rFonts w:ascii="Arial" w:hAnsi="Arial" w:cs="Arial"/>
        </w:rPr>
        <w:t xml:space="preserve"> (these maps and plans must clearly</w:t>
      </w:r>
      <w:r w:rsidR="00901E2B" w:rsidRPr="00901E2B">
        <w:rPr>
          <w:rFonts w:ascii="Arial" w:hAnsi="Arial" w:cs="Arial"/>
        </w:rPr>
        <w:t xml:space="preserve"> </w:t>
      </w:r>
      <w:r w:rsidR="00901E2B">
        <w:rPr>
          <w:rFonts w:ascii="Arial" w:hAnsi="Arial" w:cs="Arial"/>
        </w:rPr>
        <w:t>show the</w:t>
      </w:r>
      <w:r w:rsidR="00943711">
        <w:rPr>
          <w:rFonts w:ascii="Arial" w:hAnsi="Arial" w:cs="Arial"/>
        </w:rPr>
        <w:t xml:space="preserve"> proposed measures)</w:t>
      </w:r>
      <w:r w:rsidR="00901E2B">
        <w:rPr>
          <w:rFonts w:ascii="Arial" w:hAnsi="Arial" w:cs="Arial"/>
        </w:rPr>
        <w:t xml:space="preserve"> </w:t>
      </w:r>
    </w:p>
    <w:p w:rsidR="00903B71" w:rsidRDefault="00903B71" w:rsidP="004476E2">
      <w:pPr>
        <w:pStyle w:val="ListParagraph"/>
        <w:numPr>
          <w:ilvl w:val="0"/>
          <w:numId w:val="10"/>
        </w:numPr>
        <w:ind w:left="709" w:hanging="283"/>
        <w:rPr>
          <w:rFonts w:ascii="Arial" w:hAnsi="Arial" w:cs="Arial"/>
        </w:rPr>
      </w:pPr>
      <w:r>
        <w:rPr>
          <w:rFonts w:ascii="Arial" w:hAnsi="Arial" w:cs="Arial"/>
        </w:rPr>
        <w:t>Evaluation reports in support of applications for revenue f</w:t>
      </w:r>
      <w:r w:rsidR="003962E6">
        <w:rPr>
          <w:rFonts w:ascii="Arial" w:hAnsi="Arial" w:cs="Arial"/>
        </w:rPr>
        <w:t>unding that fall outside of the</w:t>
      </w:r>
      <w:r>
        <w:rPr>
          <w:rFonts w:ascii="Arial" w:hAnsi="Arial" w:cs="Arial"/>
        </w:rPr>
        <w:t xml:space="preserve"> priority areas.  All reports must be acco</w:t>
      </w:r>
      <w:r w:rsidR="000A5C5B">
        <w:rPr>
          <w:rFonts w:ascii="Arial" w:hAnsi="Arial" w:cs="Arial"/>
        </w:rPr>
        <w:t>mpanied by an Executive Summary</w:t>
      </w:r>
    </w:p>
    <w:p w:rsidR="005120CE" w:rsidRDefault="005120CE" w:rsidP="004476E2">
      <w:pPr>
        <w:pStyle w:val="ListParagraph"/>
        <w:numPr>
          <w:ilvl w:val="0"/>
          <w:numId w:val="10"/>
        </w:numPr>
        <w:ind w:left="709" w:hanging="283"/>
        <w:rPr>
          <w:rFonts w:ascii="Arial" w:hAnsi="Arial" w:cs="Arial"/>
        </w:rPr>
      </w:pPr>
      <w:r>
        <w:rPr>
          <w:rFonts w:ascii="Arial" w:hAnsi="Arial" w:cs="Arial"/>
        </w:rPr>
        <w:t>Other supporting information, which you feel is essential to the bid, must be kept to a minimum and be anonymised, where applicable.</w:t>
      </w:r>
    </w:p>
    <w:p w:rsidR="00936B0C" w:rsidRDefault="00936B0C" w:rsidP="007B2B5F">
      <w:pPr>
        <w:rPr>
          <w:rFonts w:ascii="Arial" w:hAnsi="Arial" w:cs="Arial"/>
        </w:rPr>
      </w:pPr>
    </w:p>
    <w:p w:rsidR="001E474E" w:rsidRDefault="001E474E" w:rsidP="007B2B5F">
      <w:pPr>
        <w:rPr>
          <w:rFonts w:ascii="Arial" w:hAnsi="Arial" w:cs="Arial"/>
        </w:rPr>
      </w:pPr>
    </w:p>
    <w:p w:rsidR="001E474E" w:rsidRDefault="001E474E" w:rsidP="007B2B5F">
      <w:pPr>
        <w:rPr>
          <w:rFonts w:ascii="Arial" w:hAnsi="Arial" w:cs="Arial"/>
        </w:rPr>
      </w:pPr>
    </w:p>
    <w:p w:rsidR="00936B0C" w:rsidRPr="00B526FF" w:rsidRDefault="00936B0C" w:rsidP="007B2B5F">
      <w:pPr>
        <w:rPr>
          <w:rFonts w:ascii="Arial" w:hAnsi="Arial" w:cs="Arial"/>
          <w:b/>
        </w:rPr>
      </w:pPr>
      <w:r w:rsidRPr="00B526FF">
        <w:rPr>
          <w:rFonts w:ascii="Arial" w:hAnsi="Arial" w:cs="Arial"/>
          <w:b/>
        </w:rPr>
        <w:t>Appraisal Process</w:t>
      </w:r>
    </w:p>
    <w:p w:rsidR="00936B0C" w:rsidRDefault="00936B0C" w:rsidP="007B2B5F">
      <w:pPr>
        <w:rPr>
          <w:rFonts w:ascii="Arial" w:hAnsi="Arial" w:cs="Arial"/>
        </w:rPr>
      </w:pPr>
    </w:p>
    <w:p w:rsidR="00903B71" w:rsidRDefault="0089249F" w:rsidP="00582979">
      <w:pPr>
        <w:numPr>
          <w:ilvl w:val="0"/>
          <w:numId w:val="2"/>
        </w:numPr>
        <w:rPr>
          <w:rFonts w:ascii="Arial" w:hAnsi="Arial" w:cs="Arial"/>
        </w:rPr>
      </w:pPr>
      <w:r>
        <w:rPr>
          <w:rFonts w:ascii="Arial" w:hAnsi="Arial" w:cs="Arial"/>
        </w:rPr>
        <w:t>Applications</w:t>
      </w:r>
      <w:r w:rsidR="00936B0C" w:rsidRPr="002E72A8">
        <w:rPr>
          <w:rFonts w:ascii="Arial" w:hAnsi="Arial" w:cs="Arial"/>
        </w:rPr>
        <w:t xml:space="preserve"> will be considered by a panel of Welsh Government Transport officials</w:t>
      </w:r>
      <w:r w:rsidR="00823A58">
        <w:rPr>
          <w:rFonts w:ascii="Arial" w:hAnsi="Arial" w:cs="Arial"/>
        </w:rPr>
        <w:t xml:space="preserve"> and relevant external stakeholders as appropriate</w:t>
      </w:r>
      <w:r w:rsidR="000A5C5B">
        <w:rPr>
          <w:rFonts w:ascii="Arial" w:hAnsi="Arial" w:cs="Arial"/>
        </w:rPr>
        <w:t>.</w:t>
      </w:r>
    </w:p>
    <w:p w:rsidR="00903B71" w:rsidRDefault="00903B71" w:rsidP="00572CBE">
      <w:pPr>
        <w:rPr>
          <w:rFonts w:ascii="Arial" w:hAnsi="Arial" w:cs="Arial"/>
          <w:b/>
        </w:rPr>
      </w:pPr>
    </w:p>
    <w:p w:rsidR="00903B71" w:rsidRPr="000C0594" w:rsidRDefault="00903B71" w:rsidP="000C0594">
      <w:pPr>
        <w:pStyle w:val="ListParagraph"/>
        <w:numPr>
          <w:ilvl w:val="0"/>
          <w:numId w:val="2"/>
        </w:numPr>
        <w:rPr>
          <w:rFonts w:ascii="Arial" w:hAnsi="Arial" w:cs="Arial"/>
        </w:rPr>
      </w:pPr>
      <w:r w:rsidRPr="000C0594">
        <w:rPr>
          <w:rFonts w:ascii="Arial" w:hAnsi="Arial" w:cs="Arial"/>
        </w:rPr>
        <w:t xml:space="preserve">Final decisions on funding will be made by the </w:t>
      </w:r>
      <w:r w:rsidR="00EF6B4D" w:rsidRPr="000C0594">
        <w:rPr>
          <w:rFonts w:ascii="Arial" w:hAnsi="Arial" w:cs="Arial"/>
        </w:rPr>
        <w:t xml:space="preserve">Cabinet Secretary for Economy &amp; </w:t>
      </w:r>
      <w:r w:rsidR="00673D6C">
        <w:rPr>
          <w:rFonts w:ascii="Arial" w:hAnsi="Arial" w:cs="Arial"/>
        </w:rPr>
        <w:t>Transport</w:t>
      </w:r>
      <w:r w:rsidR="00EF6B4D" w:rsidRPr="000C0594">
        <w:rPr>
          <w:rFonts w:ascii="Arial" w:hAnsi="Arial" w:cs="Arial"/>
        </w:rPr>
        <w:t>.</w:t>
      </w:r>
    </w:p>
    <w:p w:rsidR="00EF6B4D" w:rsidRPr="00EF6B4D" w:rsidRDefault="00EF6B4D" w:rsidP="00EF6B4D">
      <w:pPr>
        <w:rPr>
          <w:rFonts w:ascii="Arial" w:hAnsi="Arial" w:cs="Arial"/>
        </w:rPr>
      </w:pPr>
    </w:p>
    <w:p w:rsidR="00903B71" w:rsidRPr="00562CAE" w:rsidRDefault="00903B71" w:rsidP="00C40E18">
      <w:pPr>
        <w:pStyle w:val="ListParagraph"/>
        <w:numPr>
          <w:ilvl w:val="0"/>
          <w:numId w:val="2"/>
        </w:numPr>
        <w:rPr>
          <w:rFonts w:ascii="Arial" w:hAnsi="Arial" w:cs="Arial"/>
        </w:rPr>
      </w:pPr>
      <w:r>
        <w:rPr>
          <w:rFonts w:ascii="Arial" w:hAnsi="Arial" w:cs="Arial"/>
        </w:rPr>
        <w:t xml:space="preserve">The assessment criteria for the grants are </w:t>
      </w:r>
      <w:r w:rsidR="007E0DAD">
        <w:rPr>
          <w:rFonts w:ascii="Arial" w:hAnsi="Arial" w:cs="Arial"/>
        </w:rPr>
        <w:t xml:space="preserve">available </w:t>
      </w:r>
      <w:r w:rsidR="00C25653">
        <w:rPr>
          <w:rFonts w:ascii="Arial" w:hAnsi="Arial" w:cs="Arial"/>
        </w:rPr>
        <w:t>.</w:t>
      </w:r>
      <w:r w:rsidR="00C40E18">
        <w:rPr>
          <w:rFonts w:ascii="Arial" w:hAnsi="Arial" w:cs="Arial"/>
        </w:rPr>
        <w:t xml:space="preserve">separately – see </w:t>
      </w:r>
      <w:r w:rsidR="00C40E18" w:rsidRPr="00C40E18">
        <w:rPr>
          <w:rFonts w:ascii="Arial" w:hAnsi="Arial" w:cs="Arial"/>
        </w:rPr>
        <w:t>Grant Assessment Criteria - 2018-19</w:t>
      </w:r>
    </w:p>
    <w:p w:rsidR="002E686A" w:rsidRDefault="002E686A" w:rsidP="006036B5">
      <w:pPr>
        <w:rPr>
          <w:rFonts w:ascii="Arial" w:hAnsi="Arial" w:cs="Arial"/>
          <w:b/>
        </w:rPr>
      </w:pPr>
    </w:p>
    <w:p w:rsidR="000300E4" w:rsidRDefault="000300E4" w:rsidP="006036B5">
      <w:pPr>
        <w:rPr>
          <w:rFonts w:ascii="Arial" w:hAnsi="Arial" w:cs="Arial"/>
          <w:b/>
        </w:rPr>
      </w:pPr>
    </w:p>
    <w:p w:rsidR="006036B5" w:rsidRPr="002E686A" w:rsidRDefault="006036B5" w:rsidP="006036B5">
      <w:pPr>
        <w:rPr>
          <w:rFonts w:ascii="Arial" w:hAnsi="Arial" w:cs="Arial"/>
          <w:b/>
        </w:rPr>
      </w:pPr>
      <w:r w:rsidRPr="002E686A">
        <w:rPr>
          <w:rFonts w:ascii="Arial" w:hAnsi="Arial" w:cs="Arial"/>
          <w:b/>
        </w:rPr>
        <w:t>Deadline for submissions</w:t>
      </w:r>
    </w:p>
    <w:p w:rsidR="006036B5" w:rsidRPr="002E686A" w:rsidRDefault="006036B5" w:rsidP="006036B5">
      <w:pPr>
        <w:rPr>
          <w:rFonts w:ascii="Arial" w:hAnsi="Arial" w:cs="Arial"/>
        </w:rPr>
      </w:pPr>
    </w:p>
    <w:p w:rsidR="00EF74FD" w:rsidRPr="00D45106" w:rsidRDefault="0098699F" w:rsidP="009F43A4">
      <w:pPr>
        <w:rPr>
          <w:rFonts w:ascii="Arial" w:hAnsi="Arial" w:cs="Arial"/>
        </w:rPr>
      </w:pPr>
      <w:r>
        <w:rPr>
          <w:rFonts w:ascii="Arial" w:hAnsi="Arial" w:cs="Arial"/>
        </w:rPr>
        <w:t xml:space="preserve">Bids must be submitted </w:t>
      </w:r>
      <w:r w:rsidR="00B53D0A">
        <w:rPr>
          <w:rFonts w:ascii="Arial" w:hAnsi="Arial" w:cs="Arial"/>
        </w:rPr>
        <w:t xml:space="preserve">via </w:t>
      </w:r>
      <w:hyperlink r:id="rId14" w:history="1">
        <w:r w:rsidR="008B570A" w:rsidRPr="007356AA">
          <w:rPr>
            <w:rStyle w:val="Hyperlink"/>
            <w:rFonts w:ascii="Arial" w:hAnsi="Arial" w:cs="Arial"/>
          </w:rPr>
          <w:t>transportplanning@gov.wales</w:t>
        </w:r>
      </w:hyperlink>
      <w:r w:rsidR="00B53D0A">
        <w:rPr>
          <w:rStyle w:val="Hyperlink"/>
          <w:rFonts w:ascii="Arial" w:hAnsi="Arial" w:cs="Arial"/>
        </w:rPr>
        <w:t xml:space="preserve"> </w:t>
      </w:r>
      <w:r>
        <w:rPr>
          <w:rFonts w:ascii="Arial" w:hAnsi="Arial" w:cs="Arial"/>
        </w:rPr>
        <w:t>by</w:t>
      </w:r>
      <w:r w:rsidR="006036B5">
        <w:rPr>
          <w:rFonts w:ascii="Arial" w:hAnsi="Arial" w:cs="Arial"/>
        </w:rPr>
        <w:t xml:space="preserve"> </w:t>
      </w:r>
      <w:r w:rsidR="00EF6B4D">
        <w:rPr>
          <w:rFonts w:ascii="Arial" w:hAnsi="Arial" w:cs="Arial"/>
          <w:b/>
        </w:rPr>
        <w:t xml:space="preserve">Friday </w:t>
      </w:r>
      <w:r w:rsidR="00DB29E7">
        <w:rPr>
          <w:rFonts w:ascii="Arial" w:hAnsi="Arial" w:cs="Arial"/>
          <w:b/>
        </w:rPr>
        <w:t>2</w:t>
      </w:r>
      <w:r w:rsidR="00DE5A30">
        <w:rPr>
          <w:rFonts w:ascii="Arial" w:hAnsi="Arial" w:cs="Arial"/>
          <w:b/>
        </w:rPr>
        <w:t xml:space="preserve"> February</w:t>
      </w:r>
      <w:r w:rsidR="00B53D0A">
        <w:rPr>
          <w:rFonts w:ascii="Arial" w:hAnsi="Arial" w:cs="Arial"/>
        </w:rPr>
        <w:t xml:space="preserve"> </w:t>
      </w:r>
      <w:r w:rsidR="006036B5" w:rsidRPr="001C5386">
        <w:rPr>
          <w:rFonts w:ascii="Arial" w:hAnsi="Arial" w:cs="Arial"/>
          <w:b/>
        </w:rPr>
        <w:t>201</w:t>
      </w:r>
      <w:r w:rsidR="00DB29E7">
        <w:rPr>
          <w:rFonts w:ascii="Arial" w:hAnsi="Arial" w:cs="Arial"/>
          <w:b/>
        </w:rPr>
        <w:t>8</w:t>
      </w:r>
      <w:r w:rsidR="00B53D0A">
        <w:rPr>
          <w:rFonts w:ascii="Arial" w:hAnsi="Arial" w:cs="Arial"/>
          <w:b/>
        </w:rPr>
        <w:t>.</w:t>
      </w:r>
      <w:r w:rsidR="008352C3">
        <w:rPr>
          <w:rStyle w:val="Hyperlink"/>
          <w:rFonts w:ascii="Arial" w:hAnsi="Arial" w:cs="Arial"/>
          <w:color w:val="auto"/>
          <w:u w:val="none"/>
        </w:rPr>
        <w:t xml:space="preserve"> </w:t>
      </w:r>
      <w:r w:rsidRPr="00D45106">
        <w:rPr>
          <w:rStyle w:val="Hyperlink"/>
          <w:rFonts w:ascii="Arial" w:hAnsi="Arial" w:cs="Arial"/>
          <w:color w:val="auto"/>
          <w:u w:val="none"/>
        </w:rPr>
        <w:t xml:space="preserve"> </w:t>
      </w:r>
      <w:r w:rsidR="008352C3">
        <w:rPr>
          <w:rStyle w:val="Hyperlink"/>
          <w:rFonts w:ascii="Arial" w:hAnsi="Arial" w:cs="Arial"/>
          <w:color w:val="auto"/>
          <w:u w:val="none"/>
        </w:rPr>
        <w:t xml:space="preserve">No </w:t>
      </w:r>
      <w:r w:rsidRPr="00D45106">
        <w:rPr>
          <w:rStyle w:val="Hyperlink"/>
          <w:rFonts w:ascii="Arial" w:hAnsi="Arial" w:cs="Arial"/>
          <w:color w:val="auto"/>
          <w:u w:val="none"/>
        </w:rPr>
        <w:t>additional or revised information will be accepted after that date</w:t>
      </w:r>
      <w:r w:rsidR="00673D6C">
        <w:rPr>
          <w:rStyle w:val="Hyperlink"/>
          <w:rFonts w:ascii="Arial" w:hAnsi="Arial" w:cs="Arial"/>
          <w:color w:val="auto"/>
          <w:u w:val="none"/>
        </w:rPr>
        <w:t xml:space="preserve">, unless requested by the Welsh </w:t>
      </w:r>
      <w:r w:rsidR="00BE31EE">
        <w:rPr>
          <w:rStyle w:val="Hyperlink"/>
          <w:rFonts w:ascii="Arial" w:hAnsi="Arial" w:cs="Arial"/>
          <w:color w:val="auto"/>
          <w:u w:val="none"/>
        </w:rPr>
        <w:t>Government</w:t>
      </w:r>
    </w:p>
    <w:p w:rsidR="00EF74FD" w:rsidRDefault="00EF74FD" w:rsidP="009F43A4">
      <w:pPr>
        <w:rPr>
          <w:rFonts w:ascii="Arial" w:hAnsi="Arial" w:cs="Arial"/>
          <w:color w:val="002060"/>
          <w:u w:val="single"/>
        </w:rPr>
      </w:pPr>
    </w:p>
    <w:p w:rsidR="00EF74FD" w:rsidRDefault="00EF74FD" w:rsidP="009F43A4">
      <w:pPr>
        <w:rPr>
          <w:rFonts w:ascii="Arial" w:hAnsi="Arial" w:cs="Arial"/>
          <w:color w:val="002060"/>
          <w:u w:val="single"/>
        </w:rPr>
      </w:pPr>
    </w:p>
    <w:p w:rsidR="00FE1892" w:rsidRDefault="007C5527" w:rsidP="009F43A4">
      <w:pPr>
        <w:rPr>
          <w:rFonts w:ascii="Arial" w:hAnsi="Arial" w:cs="Arial"/>
          <w:b/>
        </w:rPr>
      </w:pPr>
      <w:r w:rsidRPr="00D5302E">
        <w:rPr>
          <w:rFonts w:ascii="Arial" w:hAnsi="Arial" w:cs="Arial"/>
          <w:b/>
        </w:rPr>
        <w:t>Welsh Government</w:t>
      </w:r>
      <w:r>
        <w:rPr>
          <w:rFonts w:ascii="Arial" w:hAnsi="Arial" w:cs="Arial"/>
          <w:b/>
        </w:rPr>
        <w:t xml:space="preserve"> </w:t>
      </w:r>
      <w:r w:rsidRPr="007C5527">
        <w:rPr>
          <w:rFonts w:ascii="Arial" w:hAnsi="Arial" w:cs="Arial"/>
          <w:b/>
        </w:rPr>
        <w:t>Contacts</w:t>
      </w:r>
      <w:r>
        <w:rPr>
          <w:rFonts w:ascii="Arial" w:hAnsi="Arial" w:cs="Arial"/>
          <w:b/>
        </w:rPr>
        <w:t xml:space="preserve"> for Further Information:</w:t>
      </w:r>
    </w:p>
    <w:p w:rsidR="0089249F" w:rsidRDefault="0089249F" w:rsidP="009F43A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7464"/>
      </w:tblGrid>
      <w:tr w:rsidR="000300E4" w:rsidTr="000300E4">
        <w:tc>
          <w:tcPr>
            <w:tcW w:w="7463" w:type="dxa"/>
          </w:tcPr>
          <w:p w:rsidR="000300E4" w:rsidRDefault="000300E4" w:rsidP="000300E4">
            <w:pPr>
              <w:rPr>
                <w:rFonts w:ascii="Arial" w:hAnsi="Arial" w:cs="Arial"/>
                <w:b/>
              </w:rPr>
            </w:pPr>
            <w:r w:rsidRPr="0089249F">
              <w:rPr>
                <w:rFonts w:ascii="Arial" w:hAnsi="Arial" w:cs="Arial"/>
                <w:b/>
              </w:rPr>
              <w:t>Road Safety</w:t>
            </w:r>
          </w:p>
          <w:p w:rsidR="000300E4" w:rsidRDefault="000300E4" w:rsidP="000300E4">
            <w:pPr>
              <w:rPr>
                <w:rFonts w:ascii="Arial" w:hAnsi="Arial" w:cs="Arial"/>
                <w:b/>
              </w:rPr>
            </w:pPr>
          </w:p>
          <w:p w:rsidR="000300E4" w:rsidRDefault="000300E4" w:rsidP="000300E4">
            <w:pPr>
              <w:rPr>
                <w:rFonts w:ascii="Arial" w:hAnsi="Arial" w:cs="Arial"/>
              </w:rPr>
            </w:pPr>
            <w:r>
              <w:rPr>
                <w:rFonts w:ascii="Arial" w:hAnsi="Arial" w:cs="Arial"/>
              </w:rPr>
              <w:t>Nicola Cummings</w:t>
            </w:r>
          </w:p>
          <w:p w:rsidR="000300E4" w:rsidRDefault="000300E4" w:rsidP="000300E4">
            <w:pPr>
              <w:rPr>
                <w:rFonts w:ascii="Arial" w:hAnsi="Arial" w:cs="Arial"/>
              </w:rPr>
            </w:pPr>
            <w:r>
              <w:rPr>
                <w:rFonts w:ascii="Arial" w:hAnsi="Arial" w:cs="Arial"/>
              </w:rPr>
              <w:t>Transport Policy Advisor</w:t>
            </w:r>
          </w:p>
          <w:p w:rsidR="000300E4" w:rsidRDefault="00726535" w:rsidP="000300E4">
            <w:pPr>
              <w:rPr>
                <w:rFonts w:ascii="Arial" w:hAnsi="Arial" w:cs="Arial"/>
              </w:rPr>
            </w:pPr>
            <w:hyperlink r:id="rId15" w:history="1">
              <w:r w:rsidR="00DB29E7" w:rsidRPr="00763F4E">
                <w:rPr>
                  <w:rStyle w:val="Hyperlink"/>
                  <w:rFonts w:ascii="Arial" w:hAnsi="Arial" w:cs="Arial"/>
                </w:rPr>
                <w:t>transportplanning@gov.wales</w:t>
              </w:r>
            </w:hyperlink>
          </w:p>
          <w:p w:rsidR="000300E4" w:rsidRDefault="00DB29E7" w:rsidP="00DB29E7">
            <w:pPr>
              <w:rPr>
                <w:rFonts w:ascii="Arial" w:hAnsi="Arial" w:cs="Arial"/>
              </w:rPr>
            </w:pPr>
            <w:r>
              <w:rPr>
                <w:rFonts w:ascii="Arial" w:hAnsi="Arial" w:cs="Arial"/>
              </w:rPr>
              <w:t>03000 25</w:t>
            </w:r>
            <w:r w:rsidR="000300E4">
              <w:rPr>
                <w:rFonts w:ascii="Arial" w:hAnsi="Arial" w:cs="Arial"/>
              </w:rPr>
              <w:t>3150</w:t>
            </w:r>
          </w:p>
        </w:tc>
        <w:tc>
          <w:tcPr>
            <w:tcW w:w="7464" w:type="dxa"/>
          </w:tcPr>
          <w:p w:rsidR="000300E4" w:rsidRDefault="000300E4" w:rsidP="000300E4">
            <w:pPr>
              <w:rPr>
                <w:rFonts w:ascii="Arial" w:hAnsi="Arial" w:cs="Arial"/>
                <w:b/>
              </w:rPr>
            </w:pPr>
            <w:r>
              <w:rPr>
                <w:rFonts w:ascii="Arial" w:hAnsi="Arial" w:cs="Arial"/>
                <w:b/>
              </w:rPr>
              <w:t>Safe Routes in Communities</w:t>
            </w:r>
          </w:p>
          <w:p w:rsidR="000300E4" w:rsidRDefault="000300E4" w:rsidP="000300E4">
            <w:pPr>
              <w:rPr>
                <w:rFonts w:ascii="Arial" w:hAnsi="Arial" w:cs="Arial"/>
                <w:b/>
              </w:rPr>
            </w:pPr>
          </w:p>
          <w:p w:rsidR="000300E4" w:rsidRDefault="000300E4" w:rsidP="000300E4">
            <w:pPr>
              <w:rPr>
                <w:rFonts w:ascii="Arial" w:hAnsi="Arial" w:cs="Arial"/>
              </w:rPr>
            </w:pPr>
            <w:r>
              <w:rPr>
                <w:rFonts w:ascii="Arial" w:hAnsi="Arial" w:cs="Arial"/>
              </w:rPr>
              <w:t>Deb Butler</w:t>
            </w:r>
          </w:p>
          <w:p w:rsidR="000300E4" w:rsidRDefault="000300E4" w:rsidP="000300E4">
            <w:pPr>
              <w:rPr>
                <w:rFonts w:ascii="Arial" w:hAnsi="Arial" w:cs="Arial"/>
              </w:rPr>
            </w:pPr>
            <w:r>
              <w:rPr>
                <w:rFonts w:ascii="Arial" w:hAnsi="Arial" w:cs="Arial"/>
              </w:rPr>
              <w:t>Active Travel Delivery Manager</w:t>
            </w:r>
          </w:p>
          <w:p w:rsidR="000300E4" w:rsidRDefault="00726535" w:rsidP="000300E4">
            <w:pPr>
              <w:rPr>
                <w:rFonts w:ascii="Arial" w:hAnsi="Arial" w:cs="Arial"/>
              </w:rPr>
            </w:pPr>
            <w:hyperlink r:id="rId16" w:history="1">
              <w:r w:rsidR="00496540" w:rsidRPr="00763F4E">
                <w:rPr>
                  <w:rStyle w:val="Hyperlink"/>
                  <w:rFonts w:ascii="Arial" w:hAnsi="Arial" w:cs="Arial"/>
                </w:rPr>
                <w:t>transportplanning@gov.wales</w:t>
              </w:r>
            </w:hyperlink>
          </w:p>
          <w:p w:rsidR="000300E4" w:rsidRDefault="00DB29E7" w:rsidP="00DB29E7">
            <w:pPr>
              <w:rPr>
                <w:rFonts w:ascii="Arial" w:hAnsi="Arial" w:cs="Arial"/>
              </w:rPr>
            </w:pPr>
            <w:r>
              <w:rPr>
                <w:rFonts w:ascii="Arial" w:hAnsi="Arial" w:cs="Arial"/>
              </w:rPr>
              <w:t>03000 25</w:t>
            </w:r>
            <w:r w:rsidR="000300E4">
              <w:rPr>
                <w:rFonts w:ascii="Arial" w:hAnsi="Arial" w:cs="Arial"/>
              </w:rPr>
              <w:t>6098</w:t>
            </w:r>
          </w:p>
        </w:tc>
      </w:tr>
    </w:tbl>
    <w:p w:rsidR="000300E4" w:rsidRPr="0089249F" w:rsidRDefault="000300E4">
      <w:pPr>
        <w:rPr>
          <w:rFonts w:ascii="Arial" w:hAnsi="Arial" w:cs="Arial"/>
        </w:rPr>
      </w:pPr>
    </w:p>
    <w:sectPr w:rsidR="000300E4" w:rsidRPr="0089249F" w:rsidSect="000C0594">
      <w:headerReference w:type="even" r:id="rId17"/>
      <w:headerReference w:type="default" r:id="rId18"/>
      <w:footerReference w:type="even" r:id="rId19"/>
      <w:footerReference w:type="default" r:id="rId20"/>
      <w:headerReference w:type="first" r:id="rId21"/>
      <w:footnotePr>
        <w:numFmt w:val="chicago"/>
      </w:footnotePr>
      <w:pgSz w:w="16838" w:h="11906" w:orient="landscape"/>
      <w:pgMar w:top="1134" w:right="993" w:bottom="1286"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A30" w:rsidRDefault="00814A30">
      <w:r>
        <w:separator/>
      </w:r>
    </w:p>
    <w:p w:rsidR="00814A30" w:rsidRDefault="00814A30"/>
  </w:endnote>
  <w:endnote w:type="continuationSeparator" w:id="0">
    <w:p w:rsidR="00814A30" w:rsidRDefault="00814A30">
      <w:r>
        <w:continuationSeparator/>
      </w:r>
    </w:p>
    <w:p w:rsidR="00814A30" w:rsidRDefault="00814A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LT Std 45 Light">
    <w:altName w:val="MS Gothic"/>
    <w:panose1 w:val="00000000000000000000"/>
    <w:charset w:val="00"/>
    <w:family w:val="swiss"/>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30" w:rsidRDefault="00814A30" w:rsidP="00731C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6E07">
      <w:rPr>
        <w:rStyle w:val="PageNumber"/>
        <w:noProof/>
      </w:rPr>
      <w:t>9</w:t>
    </w:r>
    <w:r>
      <w:rPr>
        <w:rStyle w:val="PageNumber"/>
      </w:rPr>
      <w:fldChar w:fldCharType="end"/>
    </w:r>
  </w:p>
  <w:p w:rsidR="00814A30" w:rsidRDefault="00814A30">
    <w:pPr>
      <w:pStyle w:val="Footer"/>
    </w:pPr>
  </w:p>
  <w:p w:rsidR="00814A30" w:rsidRDefault="00814A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30" w:rsidRDefault="00814A30" w:rsidP="00731C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6535">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26535">
      <w:rPr>
        <w:rStyle w:val="PageNumber"/>
        <w:noProof/>
      </w:rPr>
      <w:t>8</w:t>
    </w:r>
    <w:r>
      <w:rPr>
        <w:rStyle w:val="PageNumber"/>
      </w:rPr>
      <w:fldChar w:fldCharType="end"/>
    </w:r>
  </w:p>
  <w:p w:rsidR="00814A30" w:rsidRDefault="00814A30">
    <w:pPr>
      <w:pStyle w:val="Footer"/>
    </w:pPr>
  </w:p>
  <w:p w:rsidR="00814A30" w:rsidRDefault="00814A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A30" w:rsidRDefault="00814A30">
      <w:r>
        <w:separator/>
      </w:r>
    </w:p>
    <w:p w:rsidR="00814A30" w:rsidRDefault="00814A30"/>
  </w:footnote>
  <w:footnote w:type="continuationSeparator" w:id="0">
    <w:p w:rsidR="00814A30" w:rsidRDefault="00814A30">
      <w:r>
        <w:continuationSeparator/>
      </w:r>
    </w:p>
    <w:p w:rsidR="00814A30" w:rsidRDefault="00814A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30" w:rsidRDefault="007265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295.5pt;height:102pt;rotation:315;z-index:-251657216;mso-position-horizontal:center;mso-position-horizontal-relative:margin;mso-position-vertical:center;mso-position-vertical-relative:margin" o:allowincell="f" fillcolor="silver" stroked="f">
          <v:fill opacity=".5"/>
          <v:textpath style="font-family:&quot;Times New Roman&quot;;font-size:90pt" string="DRAFT"/>
          <w10:wrap anchorx="margin" anchory="margin"/>
        </v:shape>
      </w:pict>
    </w:r>
  </w:p>
  <w:p w:rsidR="00814A30" w:rsidRDefault="00814A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30" w:rsidRDefault="00814A30" w:rsidP="00177215">
    <w:pPr>
      <w:pStyle w:val="Header"/>
      <w:jc w:val="right"/>
    </w:pPr>
  </w:p>
  <w:p w:rsidR="00814A30" w:rsidRPr="007E428C" w:rsidRDefault="00814A30" w:rsidP="007E428C">
    <w:pPr>
      <w:pStyle w:val="Header"/>
      <w:tabs>
        <w:tab w:val="clear" w:pos="8306"/>
        <w:tab w:val="right" w:pos="9000"/>
      </w:tabs>
      <w:ind w:right="-496"/>
      <w:jc w:val="right"/>
      <w:rPr>
        <w:rFonts w:ascii="Arial" w:hAnsi="Arial" w:cs="Arial"/>
        <w:sz w:val="20"/>
        <w:szCs w:val="20"/>
      </w:rPr>
    </w:pPr>
  </w:p>
  <w:p w:rsidR="00814A30" w:rsidRDefault="00814A3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30" w:rsidRDefault="007265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295.5pt;height:102pt;rotation:315;z-index:-251658240;mso-position-horizontal:center;mso-position-horizontal-relative:margin;mso-position-vertical:center;mso-position-vertical-relative:margin" o:allowincell="f" fillcolor="silver" stroked="f">
          <v:fill opacity=".5"/>
          <v:textpath style="font-family:&quot;Times New Roman&quot;;font-size:90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3185"/>
    <w:multiLevelType w:val="hybridMultilevel"/>
    <w:tmpl w:val="01E0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D85A5C"/>
    <w:multiLevelType w:val="multilevel"/>
    <w:tmpl w:val="3112D87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b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0C1A6BDF"/>
    <w:multiLevelType w:val="hybridMultilevel"/>
    <w:tmpl w:val="AA44A7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nsid w:val="0C913D38"/>
    <w:multiLevelType w:val="multilevel"/>
    <w:tmpl w:val="8FCE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346FBC"/>
    <w:multiLevelType w:val="hybridMultilevel"/>
    <w:tmpl w:val="C3CE71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5">
    <w:nsid w:val="20DA0D3B"/>
    <w:multiLevelType w:val="hybridMultilevel"/>
    <w:tmpl w:val="038C640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nsid w:val="229F54CE"/>
    <w:multiLevelType w:val="hybridMultilevel"/>
    <w:tmpl w:val="759C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0F4736"/>
    <w:multiLevelType w:val="hybridMultilevel"/>
    <w:tmpl w:val="82F0D7F0"/>
    <w:lvl w:ilvl="0" w:tplc="0809000F">
      <w:start w:val="1"/>
      <w:numFmt w:val="decimal"/>
      <w:lvlText w:val="%1."/>
      <w:lvlJc w:val="left"/>
      <w:pPr>
        <w:tabs>
          <w:tab w:val="num" w:pos="360"/>
        </w:tabs>
        <w:ind w:left="360" w:hanging="360"/>
      </w:pPr>
      <w:rPr>
        <w:b w:val="0"/>
      </w:rPr>
    </w:lvl>
    <w:lvl w:ilvl="1" w:tplc="08090001">
      <w:start w:val="1"/>
      <w:numFmt w:val="bullet"/>
      <w:lvlText w:val=""/>
      <w:lvlJc w:val="left"/>
      <w:pPr>
        <w:tabs>
          <w:tab w:val="num" w:pos="1014"/>
        </w:tabs>
        <w:ind w:left="1014" w:hanging="360"/>
      </w:pPr>
      <w:rPr>
        <w:rFonts w:ascii="Symbol" w:hAnsi="Symbol" w:hint="default"/>
      </w:rPr>
    </w:lvl>
    <w:lvl w:ilvl="2" w:tplc="0809000F">
      <w:start w:val="1"/>
      <w:numFmt w:val="decimal"/>
      <w:lvlText w:val="%3."/>
      <w:lvlJc w:val="left"/>
      <w:pPr>
        <w:tabs>
          <w:tab w:val="num" w:pos="1914"/>
        </w:tabs>
        <w:ind w:left="1914" w:hanging="360"/>
      </w:pPr>
    </w:lvl>
    <w:lvl w:ilvl="3" w:tplc="0809000F" w:tentative="1">
      <w:start w:val="1"/>
      <w:numFmt w:val="decimal"/>
      <w:lvlText w:val="%4."/>
      <w:lvlJc w:val="left"/>
      <w:pPr>
        <w:tabs>
          <w:tab w:val="num" w:pos="2454"/>
        </w:tabs>
        <w:ind w:left="2454" w:hanging="360"/>
      </w:pPr>
    </w:lvl>
    <w:lvl w:ilvl="4" w:tplc="08090019" w:tentative="1">
      <w:start w:val="1"/>
      <w:numFmt w:val="lowerLetter"/>
      <w:lvlText w:val="%5."/>
      <w:lvlJc w:val="left"/>
      <w:pPr>
        <w:tabs>
          <w:tab w:val="num" w:pos="3174"/>
        </w:tabs>
        <w:ind w:left="3174" w:hanging="360"/>
      </w:pPr>
    </w:lvl>
    <w:lvl w:ilvl="5" w:tplc="0809001B" w:tentative="1">
      <w:start w:val="1"/>
      <w:numFmt w:val="lowerRoman"/>
      <w:lvlText w:val="%6."/>
      <w:lvlJc w:val="right"/>
      <w:pPr>
        <w:tabs>
          <w:tab w:val="num" w:pos="3894"/>
        </w:tabs>
        <w:ind w:left="3894" w:hanging="180"/>
      </w:pPr>
    </w:lvl>
    <w:lvl w:ilvl="6" w:tplc="0809000F" w:tentative="1">
      <w:start w:val="1"/>
      <w:numFmt w:val="decimal"/>
      <w:lvlText w:val="%7."/>
      <w:lvlJc w:val="left"/>
      <w:pPr>
        <w:tabs>
          <w:tab w:val="num" w:pos="4614"/>
        </w:tabs>
        <w:ind w:left="4614" w:hanging="360"/>
      </w:pPr>
    </w:lvl>
    <w:lvl w:ilvl="7" w:tplc="08090019" w:tentative="1">
      <w:start w:val="1"/>
      <w:numFmt w:val="lowerLetter"/>
      <w:lvlText w:val="%8."/>
      <w:lvlJc w:val="left"/>
      <w:pPr>
        <w:tabs>
          <w:tab w:val="num" w:pos="5334"/>
        </w:tabs>
        <w:ind w:left="5334" w:hanging="360"/>
      </w:pPr>
    </w:lvl>
    <w:lvl w:ilvl="8" w:tplc="0809001B" w:tentative="1">
      <w:start w:val="1"/>
      <w:numFmt w:val="lowerRoman"/>
      <w:lvlText w:val="%9."/>
      <w:lvlJc w:val="right"/>
      <w:pPr>
        <w:tabs>
          <w:tab w:val="num" w:pos="6054"/>
        </w:tabs>
        <w:ind w:left="6054" w:hanging="180"/>
      </w:pPr>
    </w:lvl>
  </w:abstractNum>
  <w:abstractNum w:abstractNumId="8">
    <w:nsid w:val="2A262A80"/>
    <w:multiLevelType w:val="hybridMultilevel"/>
    <w:tmpl w:val="68642D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CBD7C2C"/>
    <w:multiLevelType w:val="hybridMultilevel"/>
    <w:tmpl w:val="D0AAB8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D5C53F8"/>
    <w:multiLevelType w:val="hybridMultilevel"/>
    <w:tmpl w:val="706A1F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1">
    <w:nsid w:val="32A8263F"/>
    <w:multiLevelType w:val="hybridMultilevel"/>
    <w:tmpl w:val="F20C4C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2">
    <w:nsid w:val="35F23087"/>
    <w:multiLevelType w:val="hybridMultilevel"/>
    <w:tmpl w:val="B4964C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5953838"/>
    <w:multiLevelType w:val="hybridMultilevel"/>
    <w:tmpl w:val="19565E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C4C457F"/>
    <w:multiLevelType w:val="hybridMultilevel"/>
    <w:tmpl w:val="09CAE212"/>
    <w:lvl w:ilvl="0" w:tplc="A36A91D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49202A"/>
    <w:multiLevelType w:val="hybridMultilevel"/>
    <w:tmpl w:val="293EB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172D0B"/>
    <w:multiLevelType w:val="hybridMultilevel"/>
    <w:tmpl w:val="7DA22CA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7575287"/>
    <w:multiLevelType w:val="hybridMultilevel"/>
    <w:tmpl w:val="F00A4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9FB1F44"/>
    <w:multiLevelType w:val="hybridMultilevel"/>
    <w:tmpl w:val="550064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B02043E"/>
    <w:multiLevelType w:val="hybridMultilevel"/>
    <w:tmpl w:val="E0C6B8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13131A4"/>
    <w:multiLevelType w:val="hybridMultilevel"/>
    <w:tmpl w:val="54A4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17"/>
  </w:num>
  <w:num w:numId="5">
    <w:abstractNumId w:val="13"/>
  </w:num>
  <w:num w:numId="6">
    <w:abstractNumId w:val="6"/>
  </w:num>
  <w:num w:numId="7">
    <w:abstractNumId w:val="18"/>
  </w:num>
  <w:num w:numId="8">
    <w:abstractNumId w:val="8"/>
  </w:num>
  <w:num w:numId="9">
    <w:abstractNumId w:val="20"/>
  </w:num>
  <w:num w:numId="10">
    <w:abstractNumId w:val="9"/>
  </w:num>
  <w:num w:numId="11">
    <w:abstractNumId w:val="15"/>
  </w:num>
  <w:num w:numId="12">
    <w:abstractNumId w:val="14"/>
  </w:num>
  <w:num w:numId="13">
    <w:abstractNumId w:val="19"/>
  </w:num>
  <w:num w:numId="14">
    <w:abstractNumId w:val="16"/>
  </w:num>
  <w:num w:numId="15">
    <w:abstractNumId w:val="3"/>
  </w:num>
  <w:num w:numId="16">
    <w:abstractNumId w:val="5"/>
  </w:num>
  <w:num w:numId="17">
    <w:abstractNumId w:val="12"/>
  </w:num>
  <w:num w:numId="18">
    <w:abstractNumId w:val="4"/>
  </w:num>
  <w:num w:numId="19">
    <w:abstractNumId w:val="2"/>
  </w:num>
  <w:num w:numId="20">
    <w:abstractNumId w:val="11"/>
  </w:num>
  <w:num w:numId="2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7"/>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B12"/>
    <w:rsid w:val="000017A8"/>
    <w:rsid w:val="000048B0"/>
    <w:rsid w:val="000053D2"/>
    <w:rsid w:val="00005D1A"/>
    <w:rsid w:val="000116F4"/>
    <w:rsid w:val="00016330"/>
    <w:rsid w:val="00016F2F"/>
    <w:rsid w:val="000220E4"/>
    <w:rsid w:val="000223D2"/>
    <w:rsid w:val="0002517A"/>
    <w:rsid w:val="00026977"/>
    <w:rsid w:val="000300E4"/>
    <w:rsid w:val="000318F4"/>
    <w:rsid w:val="000319C3"/>
    <w:rsid w:val="0003455D"/>
    <w:rsid w:val="0004048A"/>
    <w:rsid w:val="00042554"/>
    <w:rsid w:val="00046412"/>
    <w:rsid w:val="00046E81"/>
    <w:rsid w:val="0005183C"/>
    <w:rsid w:val="00052364"/>
    <w:rsid w:val="0005333A"/>
    <w:rsid w:val="00054262"/>
    <w:rsid w:val="00056423"/>
    <w:rsid w:val="000631A9"/>
    <w:rsid w:val="00063E82"/>
    <w:rsid w:val="00067347"/>
    <w:rsid w:val="00067CA2"/>
    <w:rsid w:val="00072E67"/>
    <w:rsid w:val="00073B39"/>
    <w:rsid w:val="0007722A"/>
    <w:rsid w:val="0007731C"/>
    <w:rsid w:val="0008012C"/>
    <w:rsid w:val="00081527"/>
    <w:rsid w:val="00091879"/>
    <w:rsid w:val="00093CBB"/>
    <w:rsid w:val="0009453D"/>
    <w:rsid w:val="00097F64"/>
    <w:rsid w:val="000A148E"/>
    <w:rsid w:val="000A1C42"/>
    <w:rsid w:val="000A22CE"/>
    <w:rsid w:val="000A5C5B"/>
    <w:rsid w:val="000B3309"/>
    <w:rsid w:val="000C0440"/>
    <w:rsid w:val="000C0594"/>
    <w:rsid w:val="000C1592"/>
    <w:rsid w:val="000C1792"/>
    <w:rsid w:val="000C1E47"/>
    <w:rsid w:val="000C4CD8"/>
    <w:rsid w:val="000D22EC"/>
    <w:rsid w:val="000D3FF9"/>
    <w:rsid w:val="000D4837"/>
    <w:rsid w:val="000D7973"/>
    <w:rsid w:val="000E0351"/>
    <w:rsid w:val="000E28B6"/>
    <w:rsid w:val="000E6902"/>
    <w:rsid w:val="000E6C0A"/>
    <w:rsid w:val="000E7464"/>
    <w:rsid w:val="000F313F"/>
    <w:rsid w:val="00100509"/>
    <w:rsid w:val="0010119D"/>
    <w:rsid w:val="00101741"/>
    <w:rsid w:val="00103D5F"/>
    <w:rsid w:val="0010440E"/>
    <w:rsid w:val="001047D6"/>
    <w:rsid w:val="00105F34"/>
    <w:rsid w:val="00107BA0"/>
    <w:rsid w:val="00120267"/>
    <w:rsid w:val="00122146"/>
    <w:rsid w:val="001226D9"/>
    <w:rsid w:val="00122ABF"/>
    <w:rsid w:val="00124CFA"/>
    <w:rsid w:val="00126F7D"/>
    <w:rsid w:val="0013382F"/>
    <w:rsid w:val="00135E02"/>
    <w:rsid w:val="00137C41"/>
    <w:rsid w:val="00142918"/>
    <w:rsid w:val="00143C60"/>
    <w:rsid w:val="00144034"/>
    <w:rsid w:val="00144B54"/>
    <w:rsid w:val="00146425"/>
    <w:rsid w:val="001470F0"/>
    <w:rsid w:val="00151A59"/>
    <w:rsid w:val="00151EF6"/>
    <w:rsid w:val="00152635"/>
    <w:rsid w:val="00154F23"/>
    <w:rsid w:val="001642D8"/>
    <w:rsid w:val="0016537A"/>
    <w:rsid w:val="00165C6F"/>
    <w:rsid w:val="00166715"/>
    <w:rsid w:val="00170920"/>
    <w:rsid w:val="001732DD"/>
    <w:rsid w:val="00173D9E"/>
    <w:rsid w:val="00177215"/>
    <w:rsid w:val="00185E8E"/>
    <w:rsid w:val="001868CD"/>
    <w:rsid w:val="00193306"/>
    <w:rsid w:val="00194157"/>
    <w:rsid w:val="00197464"/>
    <w:rsid w:val="0019748D"/>
    <w:rsid w:val="001A1DB2"/>
    <w:rsid w:val="001A27D7"/>
    <w:rsid w:val="001A5202"/>
    <w:rsid w:val="001A62A1"/>
    <w:rsid w:val="001A6B69"/>
    <w:rsid w:val="001A7E4C"/>
    <w:rsid w:val="001B1FEB"/>
    <w:rsid w:val="001B3733"/>
    <w:rsid w:val="001B3B8A"/>
    <w:rsid w:val="001B5A01"/>
    <w:rsid w:val="001B73B1"/>
    <w:rsid w:val="001C0E98"/>
    <w:rsid w:val="001C1718"/>
    <w:rsid w:val="001C3BD9"/>
    <w:rsid w:val="001C42AB"/>
    <w:rsid w:val="001C5386"/>
    <w:rsid w:val="001C5CDC"/>
    <w:rsid w:val="001D2650"/>
    <w:rsid w:val="001D26C0"/>
    <w:rsid w:val="001D3D53"/>
    <w:rsid w:val="001D5EC6"/>
    <w:rsid w:val="001E474E"/>
    <w:rsid w:val="001E573E"/>
    <w:rsid w:val="001E6E4F"/>
    <w:rsid w:val="001F04D2"/>
    <w:rsid w:val="001F32D7"/>
    <w:rsid w:val="001F763A"/>
    <w:rsid w:val="00202764"/>
    <w:rsid w:val="00207960"/>
    <w:rsid w:val="0021159B"/>
    <w:rsid w:val="002116B4"/>
    <w:rsid w:val="00211E79"/>
    <w:rsid w:val="0021444B"/>
    <w:rsid w:val="00214FF2"/>
    <w:rsid w:val="00221CE5"/>
    <w:rsid w:val="00231ADE"/>
    <w:rsid w:val="00235B67"/>
    <w:rsid w:val="00240F49"/>
    <w:rsid w:val="00241DA9"/>
    <w:rsid w:val="00245F14"/>
    <w:rsid w:val="00247E40"/>
    <w:rsid w:val="0025062D"/>
    <w:rsid w:val="00251414"/>
    <w:rsid w:val="00251547"/>
    <w:rsid w:val="002536AA"/>
    <w:rsid w:val="002544C7"/>
    <w:rsid w:val="00255996"/>
    <w:rsid w:val="00257B2C"/>
    <w:rsid w:val="00266B60"/>
    <w:rsid w:val="002804FE"/>
    <w:rsid w:val="0028573F"/>
    <w:rsid w:val="002858D0"/>
    <w:rsid w:val="0029176F"/>
    <w:rsid w:val="002926BF"/>
    <w:rsid w:val="00292ED0"/>
    <w:rsid w:val="00295E4B"/>
    <w:rsid w:val="00295E4E"/>
    <w:rsid w:val="00296B8F"/>
    <w:rsid w:val="0029728D"/>
    <w:rsid w:val="002A00AC"/>
    <w:rsid w:val="002A147A"/>
    <w:rsid w:val="002A309A"/>
    <w:rsid w:val="002A458E"/>
    <w:rsid w:val="002A5327"/>
    <w:rsid w:val="002A5340"/>
    <w:rsid w:val="002A6772"/>
    <w:rsid w:val="002B07B6"/>
    <w:rsid w:val="002B2D18"/>
    <w:rsid w:val="002B5255"/>
    <w:rsid w:val="002B54ED"/>
    <w:rsid w:val="002B7B52"/>
    <w:rsid w:val="002C137A"/>
    <w:rsid w:val="002C29B4"/>
    <w:rsid w:val="002C43B3"/>
    <w:rsid w:val="002C54C8"/>
    <w:rsid w:val="002C6E3B"/>
    <w:rsid w:val="002D0D27"/>
    <w:rsid w:val="002D1CC8"/>
    <w:rsid w:val="002D5953"/>
    <w:rsid w:val="002D6165"/>
    <w:rsid w:val="002D6DBA"/>
    <w:rsid w:val="002D7338"/>
    <w:rsid w:val="002D7D93"/>
    <w:rsid w:val="002E0C1E"/>
    <w:rsid w:val="002E1A1A"/>
    <w:rsid w:val="002E2D1C"/>
    <w:rsid w:val="002E5E52"/>
    <w:rsid w:val="002E686A"/>
    <w:rsid w:val="002E72A8"/>
    <w:rsid w:val="002F0E0D"/>
    <w:rsid w:val="002F29EB"/>
    <w:rsid w:val="002F35BF"/>
    <w:rsid w:val="002F4C59"/>
    <w:rsid w:val="002F6432"/>
    <w:rsid w:val="00300A6F"/>
    <w:rsid w:val="003057BB"/>
    <w:rsid w:val="003111AA"/>
    <w:rsid w:val="00312921"/>
    <w:rsid w:val="0031417E"/>
    <w:rsid w:val="00314A87"/>
    <w:rsid w:val="00314DE5"/>
    <w:rsid w:val="00316FCD"/>
    <w:rsid w:val="00320ECF"/>
    <w:rsid w:val="003250F8"/>
    <w:rsid w:val="00331838"/>
    <w:rsid w:val="003360B0"/>
    <w:rsid w:val="00337E48"/>
    <w:rsid w:val="00344062"/>
    <w:rsid w:val="00345844"/>
    <w:rsid w:val="00347248"/>
    <w:rsid w:val="003476BE"/>
    <w:rsid w:val="00347F45"/>
    <w:rsid w:val="00357256"/>
    <w:rsid w:val="00360899"/>
    <w:rsid w:val="0036575B"/>
    <w:rsid w:val="003668F6"/>
    <w:rsid w:val="0036743F"/>
    <w:rsid w:val="003700EC"/>
    <w:rsid w:val="003739CD"/>
    <w:rsid w:val="00375CF9"/>
    <w:rsid w:val="003760DB"/>
    <w:rsid w:val="00377304"/>
    <w:rsid w:val="003777BB"/>
    <w:rsid w:val="003836E1"/>
    <w:rsid w:val="00383CAF"/>
    <w:rsid w:val="00384C82"/>
    <w:rsid w:val="003958B5"/>
    <w:rsid w:val="003962E6"/>
    <w:rsid w:val="00397D68"/>
    <w:rsid w:val="003A1652"/>
    <w:rsid w:val="003A1955"/>
    <w:rsid w:val="003A23D9"/>
    <w:rsid w:val="003A4865"/>
    <w:rsid w:val="003A4FE6"/>
    <w:rsid w:val="003A7C27"/>
    <w:rsid w:val="003B1734"/>
    <w:rsid w:val="003B1EFA"/>
    <w:rsid w:val="003B228A"/>
    <w:rsid w:val="003B457B"/>
    <w:rsid w:val="003B577E"/>
    <w:rsid w:val="003B6E65"/>
    <w:rsid w:val="003B77EC"/>
    <w:rsid w:val="003C017B"/>
    <w:rsid w:val="003C2926"/>
    <w:rsid w:val="003C2BCB"/>
    <w:rsid w:val="003C325B"/>
    <w:rsid w:val="003C4C45"/>
    <w:rsid w:val="003D0625"/>
    <w:rsid w:val="003D4416"/>
    <w:rsid w:val="003D4AC0"/>
    <w:rsid w:val="003E3B43"/>
    <w:rsid w:val="003F11A7"/>
    <w:rsid w:val="003F1238"/>
    <w:rsid w:val="003F14A8"/>
    <w:rsid w:val="003F25A7"/>
    <w:rsid w:val="003F2B74"/>
    <w:rsid w:val="003F2E3E"/>
    <w:rsid w:val="003F3B03"/>
    <w:rsid w:val="003F5E56"/>
    <w:rsid w:val="0040269E"/>
    <w:rsid w:val="00404EC6"/>
    <w:rsid w:val="004059DF"/>
    <w:rsid w:val="0040665F"/>
    <w:rsid w:val="00407DD2"/>
    <w:rsid w:val="0041269D"/>
    <w:rsid w:val="00412E3D"/>
    <w:rsid w:val="004138D9"/>
    <w:rsid w:val="00422024"/>
    <w:rsid w:val="00422DF1"/>
    <w:rsid w:val="00425046"/>
    <w:rsid w:val="00432E6A"/>
    <w:rsid w:val="0043387A"/>
    <w:rsid w:val="00436714"/>
    <w:rsid w:val="00436A75"/>
    <w:rsid w:val="00436C0A"/>
    <w:rsid w:val="00442901"/>
    <w:rsid w:val="00442BD2"/>
    <w:rsid w:val="00444812"/>
    <w:rsid w:val="00444A8D"/>
    <w:rsid w:val="00445260"/>
    <w:rsid w:val="004476E2"/>
    <w:rsid w:val="00447C8F"/>
    <w:rsid w:val="004500A4"/>
    <w:rsid w:val="00452198"/>
    <w:rsid w:val="00453707"/>
    <w:rsid w:val="004547DB"/>
    <w:rsid w:val="00456201"/>
    <w:rsid w:val="00457185"/>
    <w:rsid w:val="00461EEA"/>
    <w:rsid w:val="00472373"/>
    <w:rsid w:val="004723C1"/>
    <w:rsid w:val="00472F83"/>
    <w:rsid w:val="004759ED"/>
    <w:rsid w:val="00476C2D"/>
    <w:rsid w:val="00477684"/>
    <w:rsid w:val="00477F91"/>
    <w:rsid w:val="00480DF2"/>
    <w:rsid w:val="00480EC8"/>
    <w:rsid w:val="00486DCA"/>
    <w:rsid w:val="00490E8B"/>
    <w:rsid w:val="004928B5"/>
    <w:rsid w:val="0049318B"/>
    <w:rsid w:val="00494108"/>
    <w:rsid w:val="00494955"/>
    <w:rsid w:val="00496540"/>
    <w:rsid w:val="004979DD"/>
    <w:rsid w:val="004A1C75"/>
    <w:rsid w:val="004A368E"/>
    <w:rsid w:val="004A388F"/>
    <w:rsid w:val="004A54CE"/>
    <w:rsid w:val="004B2E92"/>
    <w:rsid w:val="004B500C"/>
    <w:rsid w:val="004B5F7C"/>
    <w:rsid w:val="004C02E0"/>
    <w:rsid w:val="004C1DED"/>
    <w:rsid w:val="004C2E36"/>
    <w:rsid w:val="004C355F"/>
    <w:rsid w:val="004C48DE"/>
    <w:rsid w:val="004C59CC"/>
    <w:rsid w:val="004C712B"/>
    <w:rsid w:val="004D13F2"/>
    <w:rsid w:val="004D3333"/>
    <w:rsid w:val="004D383F"/>
    <w:rsid w:val="004D5365"/>
    <w:rsid w:val="004D669E"/>
    <w:rsid w:val="004D78C5"/>
    <w:rsid w:val="004E3D4D"/>
    <w:rsid w:val="004E41FA"/>
    <w:rsid w:val="004E54B5"/>
    <w:rsid w:val="004E6A09"/>
    <w:rsid w:val="004E6A3A"/>
    <w:rsid w:val="004F3030"/>
    <w:rsid w:val="004F4CC1"/>
    <w:rsid w:val="004F5709"/>
    <w:rsid w:val="004F5CD6"/>
    <w:rsid w:val="004F6B9D"/>
    <w:rsid w:val="0050152C"/>
    <w:rsid w:val="0050210F"/>
    <w:rsid w:val="00502F3A"/>
    <w:rsid w:val="00503CE4"/>
    <w:rsid w:val="005058B7"/>
    <w:rsid w:val="005073A0"/>
    <w:rsid w:val="00507BF3"/>
    <w:rsid w:val="005109F5"/>
    <w:rsid w:val="00510A1F"/>
    <w:rsid w:val="00510CA0"/>
    <w:rsid w:val="005120CE"/>
    <w:rsid w:val="0051336C"/>
    <w:rsid w:val="00513C54"/>
    <w:rsid w:val="00514EE6"/>
    <w:rsid w:val="005209CA"/>
    <w:rsid w:val="00522109"/>
    <w:rsid w:val="00522579"/>
    <w:rsid w:val="00523FFB"/>
    <w:rsid w:val="00531786"/>
    <w:rsid w:val="00531ACF"/>
    <w:rsid w:val="0053375D"/>
    <w:rsid w:val="00540744"/>
    <w:rsid w:val="00546CD3"/>
    <w:rsid w:val="0055253A"/>
    <w:rsid w:val="005526BB"/>
    <w:rsid w:val="005533C1"/>
    <w:rsid w:val="00553AE2"/>
    <w:rsid w:val="005560E3"/>
    <w:rsid w:val="00560B69"/>
    <w:rsid w:val="00561F19"/>
    <w:rsid w:val="00562CAE"/>
    <w:rsid w:val="00572CBE"/>
    <w:rsid w:val="0057384A"/>
    <w:rsid w:val="0057538E"/>
    <w:rsid w:val="00581037"/>
    <w:rsid w:val="005810C8"/>
    <w:rsid w:val="00581B34"/>
    <w:rsid w:val="00582979"/>
    <w:rsid w:val="00583448"/>
    <w:rsid w:val="00583F32"/>
    <w:rsid w:val="00587A20"/>
    <w:rsid w:val="005902BD"/>
    <w:rsid w:val="005906C9"/>
    <w:rsid w:val="005926DF"/>
    <w:rsid w:val="005A133D"/>
    <w:rsid w:val="005A1F50"/>
    <w:rsid w:val="005A6B8E"/>
    <w:rsid w:val="005B1917"/>
    <w:rsid w:val="005B1B12"/>
    <w:rsid w:val="005B4161"/>
    <w:rsid w:val="005B4674"/>
    <w:rsid w:val="005C166F"/>
    <w:rsid w:val="005C1CB0"/>
    <w:rsid w:val="005C308D"/>
    <w:rsid w:val="005C319C"/>
    <w:rsid w:val="005C70E8"/>
    <w:rsid w:val="005D31EF"/>
    <w:rsid w:val="005D45CF"/>
    <w:rsid w:val="005D5FA3"/>
    <w:rsid w:val="005D63E2"/>
    <w:rsid w:val="005D7A7F"/>
    <w:rsid w:val="005D7BDB"/>
    <w:rsid w:val="005E0626"/>
    <w:rsid w:val="005E272C"/>
    <w:rsid w:val="005E4329"/>
    <w:rsid w:val="005E4E9F"/>
    <w:rsid w:val="005E61BE"/>
    <w:rsid w:val="005E7E08"/>
    <w:rsid w:val="005F088F"/>
    <w:rsid w:val="005F0AD1"/>
    <w:rsid w:val="005F3098"/>
    <w:rsid w:val="005F69CB"/>
    <w:rsid w:val="006036B5"/>
    <w:rsid w:val="00604814"/>
    <w:rsid w:val="00605E9A"/>
    <w:rsid w:val="00612479"/>
    <w:rsid w:val="00613317"/>
    <w:rsid w:val="00621344"/>
    <w:rsid w:val="00621EB8"/>
    <w:rsid w:val="0062280F"/>
    <w:rsid w:val="00623828"/>
    <w:rsid w:val="00623E61"/>
    <w:rsid w:val="00624E06"/>
    <w:rsid w:val="00626642"/>
    <w:rsid w:val="006273FC"/>
    <w:rsid w:val="006325DE"/>
    <w:rsid w:val="00634CA6"/>
    <w:rsid w:val="00637F43"/>
    <w:rsid w:val="00641AA1"/>
    <w:rsid w:val="006433ED"/>
    <w:rsid w:val="00643C6A"/>
    <w:rsid w:val="006441B2"/>
    <w:rsid w:val="006475DA"/>
    <w:rsid w:val="00651150"/>
    <w:rsid w:val="00654DA4"/>
    <w:rsid w:val="006577B9"/>
    <w:rsid w:val="00664E53"/>
    <w:rsid w:val="00666380"/>
    <w:rsid w:val="006664B5"/>
    <w:rsid w:val="00670D82"/>
    <w:rsid w:val="00671239"/>
    <w:rsid w:val="00671C33"/>
    <w:rsid w:val="00672273"/>
    <w:rsid w:val="00673D6C"/>
    <w:rsid w:val="00676AC7"/>
    <w:rsid w:val="00677CAD"/>
    <w:rsid w:val="00681265"/>
    <w:rsid w:val="00682815"/>
    <w:rsid w:val="00682C85"/>
    <w:rsid w:val="00695F82"/>
    <w:rsid w:val="006A437C"/>
    <w:rsid w:val="006A4539"/>
    <w:rsid w:val="006B3806"/>
    <w:rsid w:val="006B6A05"/>
    <w:rsid w:val="006B7144"/>
    <w:rsid w:val="006C00DE"/>
    <w:rsid w:val="006C069A"/>
    <w:rsid w:val="006C09DD"/>
    <w:rsid w:val="006C2B64"/>
    <w:rsid w:val="006C4495"/>
    <w:rsid w:val="006C5DF6"/>
    <w:rsid w:val="006D0083"/>
    <w:rsid w:val="006D22F1"/>
    <w:rsid w:val="006D399A"/>
    <w:rsid w:val="006D62B1"/>
    <w:rsid w:val="006E0456"/>
    <w:rsid w:val="006E072F"/>
    <w:rsid w:val="006E22D5"/>
    <w:rsid w:val="006E2357"/>
    <w:rsid w:val="006E2427"/>
    <w:rsid w:val="006E431F"/>
    <w:rsid w:val="006E4F2C"/>
    <w:rsid w:val="006E72E6"/>
    <w:rsid w:val="006F6367"/>
    <w:rsid w:val="006F65BC"/>
    <w:rsid w:val="006F7A55"/>
    <w:rsid w:val="00700EA3"/>
    <w:rsid w:val="00701535"/>
    <w:rsid w:val="00704689"/>
    <w:rsid w:val="00705D09"/>
    <w:rsid w:val="0071032F"/>
    <w:rsid w:val="0071042C"/>
    <w:rsid w:val="007105CD"/>
    <w:rsid w:val="0071113A"/>
    <w:rsid w:val="00711390"/>
    <w:rsid w:val="00716CEA"/>
    <w:rsid w:val="00717735"/>
    <w:rsid w:val="00722CD0"/>
    <w:rsid w:val="00726535"/>
    <w:rsid w:val="00727CBB"/>
    <w:rsid w:val="00730FC7"/>
    <w:rsid w:val="00731CD3"/>
    <w:rsid w:val="00731F3F"/>
    <w:rsid w:val="0073338B"/>
    <w:rsid w:val="00734E78"/>
    <w:rsid w:val="00735432"/>
    <w:rsid w:val="00735698"/>
    <w:rsid w:val="007459F2"/>
    <w:rsid w:val="00751321"/>
    <w:rsid w:val="00751CA3"/>
    <w:rsid w:val="00752095"/>
    <w:rsid w:val="007523FE"/>
    <w:rsid w:val="00761DA9"/>
    <w:rsid w:val="00763225"/>
    <w:rsid w:val="007633C2"/>
    <w:rsid w:val="007636B7"/>
    <w:rsid w:val="00767494"/>
    <w:rsid w:val="00772C1C"/>
    <w:rsid w:val="0077321A"/>
    <w:rsid w:val="007764CB"/>
    <w:rsid w:val="007826C3"/>
    <w:rsid w:val="00782BE0"/>
    <w:rsid w:val="00783D78"/>
    <w:rsid w:val="00784188"/>
    <w:rsid w:val="00785837"/>
    <w:rsid w:val="0079135F"/>
    <w:rsid w:val="00793A11"/>
    <w:rsid w:val="00793C8D"/>
    <w:rsid w:val="007A519D"/>
    <w:rsid w:val="007A57E5"/>
    <w:rsid w:val="007A5815"/>
    <w:rsid w:val="007A7900"/>
    <w:rsid w:val="007B1497"/>
    <w:rsid w:val="007B2B5F"/>
    <w:rsid w:val="007B3C82"/>
    <w:rsid w:val="007B621B"/>
    <w:rsid w:val="007C1668"/>
    <w:rsid w:val="007C32EB"/>
    <w:rsid w:val="007C551E"/>
    <w:rsid w:val="007C5527"/>
    <w:rsid w:val="007D10D1"/>
    <w:rsid w:val="007D2441"/>
    <w:rsid w:val="007D2C75"/>
    <w:rsid w:val="007D38F9"/>
    <w:rsid w:val="007D40F4"/>
    <w:rsid w:val="007D457F"/>
    <w:rsid w:val="007D5440"/>
    <w:rsid w:val="007D6B3E"/>
    <w:rsid w:val="007D7B1C"/>
    <w:rsid w:val="007E035A"/>
    <w:rsid w:val="007E0C73"/>
    <w:rsid w:val="007E0DAD"/>
    <w:rsid w:val="007E2223"/>
    <w:rsid w:val="007E428C"/>
    <w:rsid w:val="007E55F4"/>
    <w:rsid w:val="007E7305"/>
    <w:rsid w:val="007F1144"/>
    <w:rsid w:val="007F36A0"/>
    <w:rsid w:val="00800BB1"/>
    <w:rsid w:val="00801EAF"/>
    <w:rsid w:val="008035FC"/>
    <w:rsid w:val="00803FE6"/>
    <w:rsid w:val="0080405E"/>
    <w:rsid w:val="00810C7C"/>
    <w:rsid w:val="00810D6C"/>
    <w:rsid w:val="008137CC"/>
    <w:rsid w:val="00813BEA"/>
    <w:rsid w:val="00814A30"/>
    <w:rsid w:val="00815876"/>
    <w:rsid w:val="00817243"/>
    <w:rsid w:val="008217D9"/>
    <w:rsid w:val="00823A58"/>
    <w:rsid w:val="008260A3"/>
    <w:rsid w:val="00826653"/>
    <w:rsid w:val="008312DF"/>
    <w:rsid w:val="00831A42"/>
    <w:rsid w:val="00832D4C"/>
    <w:rsid w:val="008352C3"/>
    <w:rsid w:val="00837190"/>
    <w:rsid w:val="00841812"/>
    <w:rsid w:val="00845AC7"/>
    <w:rsid w:val="008523EC"/>
    <w:rsid w:val="00853D34"/>
    <w:rsid w:val="0086090E"/>
    <w:rsid w:val="00862A26"/>
    <w:rsid w:val="00866E54"/>
    <w:rsid w:val="00874636"/>
    <w:rsid w:val="008805D3"/>
    <w:rsid w:val="0088140A"/>
    <w:rsid w:val="00881F12"/>
    <w:rsid w:val="008833A8"/>
    <w:rsid w:val="00886750"/>
    <w:rsid w:val="0089005F"/>
    <w:rsid w:val="00891BA0"/>
    <w:rsid w:val="0089249F"/>
    <w:rsid w:val="008937D7"/>
    <w:rsid w:val="008942C1"/>
    <w:rsid w:val="00894A0B"/>
    <w:rsid w:val="008955D5"/>
    <w:rsid w:val="00896E7C"/>
    <w:rsid w:val="008A1BE2"/>
    <w:rsid w:val="008A2F8A"/>
    <w:rsid w:val="008B139C"/>
    <w:rsid w:val="008B1EAA"/>
    <w:rsid w:val="008B2B20"/>
    <w:rsid w:val="008B31F7"/>
    <w:rsid w:val="008B40F4"/>
    <w:rsid w:val="008B56C5"/>
    <w:rsid w:val="008B570A"/>
    <w:rsid w:val="008B67D2"/>
    <w:rsid w:val="008C0335"/>
    <w:rsid w:val="008C3B71"/>
    <w:rsid w:val="008C62F4"/>
    <w:rsid w:val="008C659D"/>
    <w:rsid w:val="008C65F8"/>
    <w:rsid w:val="008C7770"/>
    <w:rsid w:val="008D000F"/>
    <w:rsid w:val="008D0AC4"/>
    <w:rsid w:val="008D0B99"/>
    <w:rsid w:val="008D2BC7"/>
    <w:rsid w:val="008D4809"/>
    <w:rsid w:val="008D4AA5"/>
    <w:rsid w:val="008D4E4B"/>
    <w:rsid w:val="008E6E5A"/>
    <w:rsid w:val="008F5F33"/>
    <w:rsid w:val="009006BE"/>
    <w:rsid w:val="0090075E"/>
    <w:rsid w:val="00901E2B"/>
    <w:rsid w:val="00903B71"/>
    <w:rsid w:val="009048D1"/>
    <w:rsid w:val="00904E47"/>
    <w:rsid w:val="0090580C"/>
    <w:rsid w:val="0090666A"/>
    <w:rsid w:val="00907863"/>
    <w:rsid w:val="009100CD"/>
    <w:rsid w:val="009128B5"/>
    <w:rsid w:val="00912D3E"/>
    <w:rsid w:val="00913102"/>
    <w:rsid w:val="0091518E"/>
    <w:rsid w:val="00915A26"/>
    <w:rsid w:val="0092526F"/>
    <w:rsid w:val="00926D7C"/>
    <w:rsid w:val="00931899"/>
    <w:rsid w:val="00934C31"/>
    <w:rsid w:val="00934DCC"/>
    <w:rsid w:val="00936B0C"/>
    <w:rsid w:val="00937325"/>
    <w:rsid w:val="00943711"/>
    <w:rsid w:val="00943ECA"/>
    <w:rsid w:val="009500F6"/>
    <w:rsid w:val="0095371E"/>
    <w:rsid w:val="00955BC0"/>
    <w:rsid w:val="00957A68"/>
    <w:rsid w:val="00966538"/>
    <w:rsid w:val="00967537"/>
    <w:rsid w:val="0097298B"/>
    <w:rsid w:val="0097383B"/>
    <w:rsid w:val="0097517A"/>
    <w:rsid w:val="00976261"/>
    <w:rsid w:val="009763A5"/>
    <w:rsid w:val="00976F35"/>
    <w:rsid w:val="00980AA6"/>
    <w:rsid w:val="00981D19"/>
    <w:rsid w:val="009826B4"/>
    <w:rsid w:val="009831F5"/>
    <w:rsid w:val="009845B2"/>
    <w:rsid w:val="0098578F"/>
    <w:rsid w:val="009865AE"/>
    <w:rsid w:val="0098699F"/>
    <w:rsid w:val="00986BA2"/>
    <w:rsid w:val="009919EE"/>
    <w:rsid w:val="00995433"/>
    <w:rsid w:val="009A20C9"/>
    <w:rsid w:val="009A3E0A"/>
    <w:rsid w:val="009A78F7"/>
    <w:rsid w:val="009B06A4"/>
    <w:rsid w:val="009B4C85"/>
    <w:rsid w:val="009B4EA0"/>
    <w:rsid w:val="009B6B53"/>
    <w:rsid w:val="009C439C"/>
    <w:rsid w:val="009C7EB7"/>
    <w:rsid w:val="009D3867"/>
    <w:rsid w:val="009D7B34"/>
    <w:rsid w:val="009E225D"/>
    <w:rsid w:val="009E2FF9"/>
    <w:rsid w:val="009E5B6F"/>
    <w:rsid w:val="009E717E"/>
    <w:rsid w:val="009E7E4C"/>
    <w:rsid w:val="009F0B08"/>
    <w:rsid w:val="009F11DD"/>
    <w:rsid w:val="009F4366"/>
    <w:rsid w:val="009F43A4"/>
    <w:rsid w:val="009F48F4"/>
    <w:rsid w:val="00A00547"/>
    <w:rsid w:val="00A01DF9"/>
    <w:rsid w:val="00A02E7E"/>
    <w:rsid w:val="00A03332"/>
    <w:rsid w:val="00A03D12"/>
    <w:rsid w:val="00A04319"/>
    <w:rsid w:val="00A0546A"/>
    <w:rsid w:val="00A12CC9"/>
    <w:rsid w:val="00A14B69"/>
    <w:rsid w:val="00A206B4"/>
    <w:rsid w:val="00A26501"/>
    <w:rsid w:val="00A30B61"/>
    <w:rsid w:val="00A30E19"/>
    <w:rsid w:val="00A32955"/>
    <w:rsid w:val="00A426E1"/>
    <w:rsid w:val="00A426ED"/>
    <w:rsid w:val="00A433A6"/>
    <w:rsid w:val="00A43F04"/>
    <w:rsid w:val="00A50BE0"/>
    <w:rsid w:val="00A51882"/>
    <w:rsid w:val="00A524DA"/>
    <w:rsid w:val="00A53403"/>
    <w:rsid w:val="00A53A33"/>
    <w:rsid w:val="00A5448C"/>
    <w:rsid w:val="00A60CE6"/>
    <w:rsid w:val="00A62DAC"/>
    <w:rsid w:val="00A70A44"/>
    <w:rsid w:val="00A84E1B"/>
    <w:rsid w:val="00A850FF"/>
    <w:rsid w:val="00A8594E"/>
    <w:rsid w:val="00A85D59"/>
    <w:rsid w:val="00A86076"/>
    <w:rsid w:val="00A86543"/>
    <w:rsid w:val="00A87AD4"/>
    <w:rsid w:val="00A90833"/>
    <w:rsid w:val="00A928E7"/>
    <w:rsid w:val="00A92BE4"/>
    <w:rsid w:val="00A93BFC"/>
    <w:rsid w:val="00A9585C"/>
    <w:rsid w:val="00A95C1A"/>
    <w:rsid w:val="00AA4BD1"/>
    <w:rsid w:val="00AB60AF"/>
    <w:rsid w:val="00AC06FE"/>
    <w:rsid w:val="00AD19B0"/>
    <w:rsid w:val="00AD2231"/>
    <w:rsid w:val="00AD260C"/>
    <w:rsid w:val="00AD4D4C"/>
    <w:rsid w:val="00AD6FF0"/>
    <w:rsid w:val="00AE160B"/>
    <w:rsid w:val="00AE2C70"/>
    <w:rsid w:val="00AE3C9C"/>
    <w:rsid w:val="00AE4153"/>
    <w:rsid w:val="00AE42BD"/>
    <w:rsid w:val="00AE4E6A"/>
    <w:rsid w:val="00AE5502"/>
    <w:rsid w:val="00AE7C23"/>
    <w:rsid w:val="00AF0E8D"/>
    <w:rsid w:val="00AF1EC5"/>
    <w:rsid w:val="00AF64D7"/>
    <w:rsid w:val="00B00A08"/>
    <w:rsid w:val="00B0784A"/>
    <w:rsid w:val="00B1610C"/>
    <w:rsid w:val="00B20E6B"/>
    <w:rsid w:val="00B22536"/>
    <w:rsid w:val="00B22AF6"/>
    <w:rsid w:val="00B27402"/>
    <w:rsid w:val="00B3285D"/>
    <w:rsid w:val="00B32EF9"/>
    <w:rsid w:val="00B35707"/>
    <w:rsid w:val="00B37EBE"/>
    <w:rsid w:val="00B403C5"/>
    <w:rsid w:val="00B41555"/>
    <w:rsid w:val="00B441EA"/>
    <w:rsid w:val="00B46D23"/>
    <w:rsid w:val="00B50931"/>
    <w:rsid w:val="00B511C5"/>
    <w:rsid w:val="00B5255C"/>
    <w:rsid w:val="00B526FF"/>
    <w:rsid w:val="00B53D0A"/>
    <w:rsid w:val="00B55B22"/>
    <w:rsid w:val="00B56ED2"/>
    <w:rsid w:val="00B61F63"/>
    <w:rsid w:val="00B66D5B"/>
    <w:rsid w:val="00B67D63"/>
    <w:rsid w:val="00B705A3"/>
    <w:rsid w:val="00B7473B"/>
    <w:rsid w:val="00B76DC5"/>
    <w:rsid w:val="00B76DDF"/>
    <w:rsid w:val="00B772AD"/>
    <w:rsid w:val="00B77961"/>
    <w:rsid w:val="00B81D4F"/>
    <w:rsid w:val="00B83F54"/>
    <w:rsid w:val="00B85450"/>
    <w:rsid w:val="00B872B6"/>
    <w:rsid w:val="00B87AD1"/>
    <w:rsid w:val="00B935F9"/>
    <w:rsid w:val="00B94409"/>
    <w:rsid w:val="00B94994"/>
    <w:rsid w:val="00B96D68"/>
    <w:rsid w:val="00BA52FF"/>
    <w:rsid w:val="00BA57AF"/>
    <w:rsid w:val="00BB5CD3"/>
    <w:rsid w:val="00BB6030"/>
    <w:rsid w:val="00BC44F5"/>
    <w:rsid w:val="00BC5307"/>
    <w:rsid w:val="00BD3E77"/>
    <w:rsid w:val="00BD52BF"/>
    <w:rsid w:val="00BD6CE8"/>
    <w:rsid w:val="00BD797B"/>
    <w:rsid w:val="00BD7BAB"/>
    <w:rsid w:val="00BE1B91"/>
    <w:rsid w:val="00BE31EE"/>
    <w:rsid w:val="00BE596A"/>
    <w:rsid w:val="00BE79A7"/>
    <w:rsid w:val="00BF20EC"/>
    <w:rsid w:val="00BF3C7F"/>
    <w:rsid w:val="00BF3FF6"/>
    <w:rsid w:val="00BF5F60"/>
    <w:rsid w:val="00BF6642"/>
    <w:rsid w:val="00BF6C08"/>
    <w:rsid w:val="00C0385D"/>
    <w:rsid w:val="00C14964"/>
    <w:rsid w:val="00C14DE9"/>
    <w:rsid w:val="00C15E43"/>
    <w:rsid w:val="00C16771"/>
    <w:rsid w:val="00C1784A"/>
    <w:rsid w:val="00C213E9"/>
    <w:rsid w:val="00C230CE"/>
    <w:rsid w:val="00C2370E"/>
    <w:rsid w:val="00C25653"/>
    <w:rsid w:val="00C30DBA"/>
    <w:rsid w:val="00C32EB9"/>
    <w:rsid w:val="00C3585F"/>
    <w:rsid w:val="00C40E18"/>
    <w:rsid w:val="00C5045E"/>
    <w:rsid w:val="00C52A33"/>
    <w:rsid w:val="00C612C8"/>
    <w:rsid w:val="00C622EA"/>
    <w:rsid w:val="00C62D49"/>
    <w:rsid w:val="00C63FF8"/>
    <w:rsid w:val="00C6497D"/>
    <w:rsid w:val="00C6665A"/>
    <w:rsid w:val="00C67C54"/>
    <w:rsid w:val="00C712B5"/>
    <w:rsid w:val="00C73292"/>
    <w:rsid w:val="00C80B0E"/>
    <w:rsid w:val="00C817D9"/>
    <w:rsid w:val="00C81A31"/>
    <w:rsid w:val="00C82637"/>
    <w:rsid w:val="00C86527"/>
    <w:rsid w:val="00C90CCB"/>
    <w:rsid w:val="00C9151D"/>
    <w:rsid w:val="00C93D44"/>
    <w:rsid w:val="00C950DE"/>
    <w:rsid w:val="00C96766"/>
    <w:rsid w:val="00C96E36"/>
    <w:rsid w:val="00CA2145"/>
    <w:rsid w:val="00CA22A7"/>
    <w:rsid w:val="00CA2B77"/>
    <w:rsid w:val="00CA5240"/>
    <w:rsid w:val="00CA6325"/>
    <w:rsid w:val="00CA727D"/>
    <w:rsid w:val="00CB04B0"/>
    <w:rsid w:val="00CB15D9"/>
    <w:rsid w:val="00CB1AF1"/>
    <w:rsid w:val="00CB1CBE"/>
    <w:rsid w:val="00CB2F9D"/>
    <w:rsid w:val="00CB405D"/>
    <w:rsid w:val="00CB4C65"/>
    <w:rsid w:val="00CB4F8F"/>
    <w:rsid w:val="00CB5045"/>
    <w:rsid w:val="00CB5770"/>
    <w:rsid w:val="00CB7648"/>
    <w:rsid w:val="00CD69F7"/>
    <w:rsid w:val="00CE0BBD"/>
    <w:rsid w:val="00CE1E32"/>
    <w:rsid w:val="00CE298D"/>
    <w:rsid w:val="00CE6D16"/>
    <w:rsid w:val="00CF005B"/>
    <w:rsid w:val="00CF3BB7"/>
    <w:rsid w:val="00CF63F8"/>
    <w:rsid w:val="00CF7117"/>
    <w:rsid w:val="00CF7F82"/>
    <w:rsid w:val="00D005DC"/>
    <w:rsid w:val="00D01394"/>
    <w:rsid w:val="00D01C77"/>
    <w:rsid w:val="00D0335F"/>
    <w:rsid w:val="00D03710"/>
    <w:rsid w:val="00D04331"/>
    <w:rsid w:val="00D051A2"/>
    <w:rsid w:val="00D105EC"/>
    <w:rsid w:val="00D11391"/>
    <w:rsid w:val="00D1477B"/>
    <w:rsid w:val="00D158FD"/>
    <w:rsid w:val="00D17636"/>
    <w:rsid w:val="00D200F4"/>
    <w:rsid w:val="00D2203A"/>
    <w:rsid w:val="00D22F3C"/>
    <w:rsid w:val="00D24692"/>
    <w:rsid w:val="00D27DCD"/>
    <w:rsid w:val="00D35C99"/>
    <w:rsid w:val="00D3608F"/>
    <w:rsid w:val="00D40A23"/>
    <w:rsid w:val="00D45106"/>
    <w:rsid w:val="00D452FC"/>
    <w:rsid w:val="00D5042D"/>
    <w:rsid w:val="00D50BA7"/>
    <w:rsid w:val="00D51CC0"/>
    <w:rsid w:val="00D5302E"/>
    <w:rsid w:val="00D530E0"/>
    <w:rsid w:val="00D54648"/>
    <w:rsid w:val="00D54784"/>
    <w:rsid w:val="00D568E7"/>
    <w:rsid w:val="00D60574"/>
    <w:rsid w:val="00D60AA6"/>
    <w:rsid w:val="00D60C64"/>
    <w:rsid w:val="00D62708"/>
    <w:rsid w:val="00D62C76"/>
    <w:rsid w:val="00D63A48"/>
    <w:rsid w:val="00D63E37"/>
    <w:rsid w:val="00D64430"/>
    <w:rsid w:val="00D66BD1"/>
    <w:rsid w:val="00D67870"/>
    <w:rsid w:val="00D71577"/>
    <w:rsid w:val="00D72180"/>
    <w:rsid w:val="00D72E78"/>
    <w:rsid w:val="00D83A44"/>
    <w:rsid w:val="00D910D9"/>
    <w:rsid w:val="00D918DE"/>
    <w:rsid w:val="00D94680"/>
    <w:rsid w:val="00D95B39"/>
    <w:rsid w:val="00D96039"/>
    <w:rsid w:val="00D9659F"/>
    <w:rsid w:val="00DA1844"/>
    <w:rsid w:val="00DA39B0"/>
    <w:rsid w:val="00DA6C8E"/>
    <w:rsid w:val="00DB083A"/>
    <w:rsid w:val="00DB29E7"/>
    <w:rsid w:val="00DB2B7B"/>
    <w:rsid w:val="00DB488C"/>
    <w:rsid w:val="00DC06E5"/>
    <w:rsid w:val="00DC1337"/>
    <w:rsid w:val="00DC1D7A"/>
    <w:rsid w:val="00DC4593"/>
    <w:rsid w:val="00DC641D"/>
    <w:rsid w:val="00DC7418"/>
    <w:rsid w:val="00DC7EF5"/>
    <w:rsid w:val="00DD0BC7"/>
    <w:rsid w:val="00DD2D1F"/>
    <w:rsid w:val="00DD3B3F"/>
    <w:rsid w:val="00DD44C3"/>
    <w:rsid w:val="00DD53D9"/>
    <w:rsid w:val="00DE38DD"/>
    <w:rsid w:val="00DE5A30"/>
    <w:rsid w:val="00DE6E07"/>
    <w:rsid w:val="00DF1250"/>
    <w:rsid w:val="00DF6AAB"/>
    <w:rsid w:val="00E01B18"/>
    <w:rsid w:val="00E01DB8"/>
    <w:rsid w:val="00E026A7"/>
    <w:rsid w:val="00E03522"/>
    <w:rsid w:val="00E035F1"/>
    <w:rsid w:val="00E10827"/>
    <w:rsid w:val="00E10945"/>
    <w:rsid w:val="00E14E30"/>
    <w:rsid w:val="00E15075"/>
    <w:rsid w:val="00E158AB"/>
    <w:rsid w:val="00E166C7"/>
    <w:rsid w:val="00E266B9"/>
    <w:rsid w:val="00E26CBE"/>
    <w:rsid w:val="00E35002"/>
    <w:rsid w:val="00E37110"/>
    <w:rsid w:val="00E4392A"/>
    <w:rsid w:val="00E4424A"/>
    <w:rsid w:val="00E46BF3"/>
    <w:rsid w:val="00E47898"/>
    <w:rsid w:val="00E56D81"/>
    <w:rsid w:val="00E57DE0"/>
    <w:rsid w:val="00E60832"/>
    <w:rsid w:val="00E62A74"/>
    <w:rsid w:val="00E64667"/>
    <w:rsid w:val="00E64869"/>
    <w:rsid w:val="00E67C2D"/>
    <w:rsid w:val="00E713FA"/>
    <w:rsid w:val="00E73A23"/>
    <w:rsid w:val="00E7422D"/>
    <w:rsid w:val="00E77B1B"/>
    <w:rsid w:val="00E83B02"/>
    <w:rsid w:val="00E84AAC"/>
    <w:rsid w:val="00E86F20"/>
    <w:rsid w:val="00E87216"/>
    <w:rsid w:val="00E91F44"/>
    <w:rsid w:val="00E95651"/>
    <w:rsid w:val="00EA2E21"/>
    <w:rsid w:val="00EA3DC2"/>
    <w:rsid w:val="00EB29A1"/>
    <w:rsid w:val="00EB3C2F"/>
    <w:rsid w:val="00EB571C"/>
    <w:rsid w:val="00EC242D"/>
    <w:rsid w:val="00EC7688"/>
    <w:rsid w:val="00ED0150"/>
    <w:rsid w:val="00ED05DF"/>
    <w:rsid w:val="00ED1A22"/>
    <w:rsid w:val="00ED26E9"/>
    <w:rsid w:val="00ED3A93"/>
    <w:rsid w:val="00ED586C"/>
    <w:rsid w:val="00EE252E"/>
    <w:rsid w:val="00EE4450"/>
    <w:rsid w:val="00EE45DF"/>
    <w:rsid w:val="00EE5231"/>
    <w:rsid w:val="00EE7C9F"/>
    <w:rsid w:val="00EF4CBC"/>
    <w:rsid w:val="00EF6B4D"/>
    <w:rsid w:val="00EF74FD"/>
    <w:rsid w:val="00F01EAC"/>
    <w:rsid w:val="00F02318"/>
    <w:rsid w:val="00F03B3A"/>
    <w:rsid w:val="00F06184"/>
    <w:rsid w:val="00F0627A"/>
    <w:rsid w:val="00F07A6C"/>
    <w:rsid w:val="00F1259B"/>
    <w:rsid w:val="00F2156C"/>
    <w:rsid w:val="00F22691"/>
    <w:rsid w:val="00F25937"/>
    <w:rsid w:val="00F27DF3"/>
    <w:rsid w:val="00F32B85"/>
    <w:rsid w:val="00F3540E"/>
    <w:rsid w:val="00F41324"/>
    <w:rsid w:val="00F426B7"/>
    <w:rsid w:val="00F44E74"/>
    <w:rsid w:val="00F470E7"/>
    <w:rsid w:val="00F54712"/>
    <w:rsid w:val="00F54AC6"/>
    <w:rsid w:val="00F54B24"/>
    <w:rsid w:val="00F54E5F"/>
    <w:rsid w:val="00F55E96"/>
    <w:rsid w:val="00F56FDC"/>
    <w:rsid w:val="00F655EA"/>
    <w:rsid w:val="00F66723"/>
    <w:rsid w:val="00F71A14"/>
    <w:rsid w:val="00F71AA2"/>
    <w:rsid w:val="00F74F49"/>
    <w:rsid w:val="00F82753"/>
    <w:rsid w:val="00F84F8E"/>
    <w:rsid w:val="00F874D2"/>
    <w:rsid w:val="00F91274"/>
    <w:rsid w:val="00F93DCB"/>
    <w:rsid w:val="00F93FCC"/>
    <w:rsid w:val="00F948E7"/>
    <w:rsid w:val="00F96883"/>
    <w:rsid w:val="00F97644"/>
    <w:rsid w:val="00FA2EA9"/>
    <w:rsid w:val="00FB09EF"/>
    <w:rsid w:val="00FB0FF7"/>
    <w:rsid w:val="00FB4CAB"/>
    <w:rsid w:val="00FB59C2"/>
    <w:rsid w:val="00FB7177"/>
    <w:rsid w:val="00FC2D4E"/>
    <w:rsid w:val="00FD02EA"/>
    <w:rsid w:val="00FD1047"/>
    <w:rsid w:val="00FD65A4"/>
    <w:rsid w:val="00FE1892"/>
    <w:rsid w:val="00FE5241"/>
    <w:rsid w:val="00FF1BCA"/>
    <w:rsid w:val="00FF568E"/>
    <w:rsid w:val="00FF6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A26"/>
    <w:rPr>
      <w:sz w:val="24"/>
      <w:szCs w:val="24"/>
    </w:rPr>
  </w:style>
  <w:style w:type="paragraph" w:styleId="Heading1">
    <w:name w:val="heading 1"/>
    <w:basedOn w:val="Normal"/>
    <w:next w:val="Normal"/>
    <w:autoRedefine/>
    <w:qFormat/>
    <w:rsid w:val="001B3B8A"/>
    <w:pPr>
      <w:keepNext/>
      <w:numPr>
        <w:numId w:val="1"/>
      </w:numPr>
      <w:tabs>
        <w:tab w:val="left" w:pos="578"/>
      </w:tabs>
      <w:spacing w:before="240" w:after="60"/>
      <w:outlineLvl w:val="0"/>
    </w:pPr>
    <w:rPr>
      <w:rFonts w:ascii="Arial" w:hAnsi="Arial" w:cs="Arial"/>
      <w:b/>
      <w:bCs/>
      <w:kern w:val="32"/>
    </w:rPr>
  </w:style>
  <w:style w:type="paragraph" w:styleId="Heading2">
    <w:name w:val="heading 2"/>
    <w:basedOn w:val="Normal"/>
    <w:next w:val="Normal"/>
    <w:link w:val="Heading2Char"/>
    <w:qFormat/>
    <w:rsid w:val="003F2E3E"/>
    <w:pPr>
      <w:keepNext/>
      <w:numPr>
        <w:ilvl w:val="1"/>
        <w:numId w:val="1"/>
      </w:numPr>
      <w:spacing w:before="240" w:after="60"/>
      <w:outlineLvl w:val="1"/>
    </w:pPr>
    <w:rPr>
      <w:rFonts w:ascii="Arial" w:hAnsi="Arial" w:cs="Arial"/>
      <w:bCs/>
      <w:iCs/>
      <w:szCs w:val="28"/>
    </w:rPr>
  </w:style>
  <w:style w:type="paragraph" w:styleId="Heading3">
    <w:name w:val="heading 3"/>
    <w:basedOn w:val="Normal"/>
    <w:next w:val="Normal"/>
    <w:qFormat/>
    <w:rsid w:val="003F2E3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3F2E3E"/>
    <w:pPr>
      <w:keepNext/>
      <w:numPr>
        <w:ilvl w:val="3"/>
        <w:numId w:val="1"/>
      </w:numPr>
      <w:spacing w:before="240" w:after="60"/>
      <w:outlineLvl w:val="3"/>
    </w:pPr>
    <w:rPr>
      <w:b/>
      <w:bCs/>
      <w:sz w:val="28"/>
      <w:szCs w:val="28"/>
    </w:rPr>
  </w:style>
  <w:style w:type="paragraph" w:styleId="Heading5">
    <w:name w:val="heading 5"/>
    <w:basedOn w:val="Normal"/>
    <w:next w:val="Normal"/>
    <w:qFormat/>
    <w:rsid w:val="003F2E3E"/>
    <w:pPr>
      <w:numPr>
        <w:ilvl w:val="4"/>
        <w:numId w:val="1"/>
      </w:numPr>
      <w:spacing w:before="240" w:after="60"/>
      <w:outlineLvl w:val="4"/>
    </w:pPr>
    <w:rPr>
      <w:b/>
      <w:bCs/>
      <w:i/>
      <w:iCs/>
      <w:sz w:val="26"/>
      <w:szCs w:val="26"/>
    </w:rPr>
  </w:style>
  <w:style w:type="paragraph" w:styleId="Heading6">
    <w:name w:val="heading 6"/>
    <w:basedOn w:val="Normal"/>
    <w:next w:val="Normal"/>
    <w:qFormat/>
    <w:rsid w:val="003F2E3E"/>
    <w:pPr>
      <w:numPr>
        <w:ilvl w:val="5"/>
        <w:numId w:val="1"/>
      </w:numPr>
      <w:spacing w:before="240" w:after="60"/>
      <w:outlineLvl w:val="5"/>
    </w:pPr>
    <w:rPr>
      <w:b/>
      <w:bCs/>
      <w:sz w:val="22"/>
      <w:szCs w:val="22"/>
    </w:rPr>
  </w:style>
  <w:style w:type="paragraph" w:styleId="Heading7">
    <w:name w:val="heading 7"/>
    <w:basedOn w:val="Normal"/>
    <w:next w:val="Normal"/>
    <w:qFormat/>
    <w:rsid w:val="003F2E3E"/>
    <w:pPr>
      <w:numPr>
        <w:ilvl w:val="6"/>
        <w:numId w:val="1"/>
      </w:numPr>
      <w:spacing w:before="240" w:after="60"/>
      <w:outlineLvl w:val="6"/>
    </w:pPr>
  </w:style>
  <w:style w:type="paragraph" w:styleId="Heading8">
    <w:name w:val="heading 8"/>
    <w:basedOn w:val="Normal"/>
    <w:next w:val="Normal"/>
    <w:qFormat/>
    <w:rsid w:val="003F2E3E"/>
    <w:pPr>
      <w:numPr>
        <w:ilvl w:val="7"/>
        <w:numId w:val="1"/>
      </w:numPr>
      <w:spacing w:before="240" w:after="60"/>
      <w:outlineLvl w:val="7"/>
    </w:pPr>
    <w:rPr>
      <w:i/>
      <w:iCs/>
    </w:rPr>
  </w:style>
  <w:style w:type="paragraph" w:styleId="Heading9">
    <w:name w:val="heading 9"/>
    <w:basedOn w:val="Normal"/>
    <w:next w:val="Normal"/>
    <w:qFormat/>
    <w:rsid w:val="003F2E3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04689"/>
    <w:rPr>
      <w:rFonts w:ascii="Arial" w:hAnsi="Arial"/>
      <w:color w:val="000000"/>
      <w:szCs w:val="20"/>
      <w:lang w:eastAsia="en-US"/>
    </w:rPr>
  </w:style>
  <w:style w:type="paragraph" w:styleId="Footer">
    <w:name w:val="footer"/>
    <w:basedOn w:val="Normal"/>
    <w:rsid w:val="0043387A"/>
    <w:pPr>
      <w:tabs>
        <w:tab w:val="center" w:pos="4153"/>
        <w:tab w:val="right" w:pos="8306"/>
      </w:tabs>
    </w:pPr>
    <w:rPr>
      <w:rFonts w:ascii="Arial" w:hAnsi="Arial"/>
      <w:szCs w:val="20"/>
      <w:lang w:eastAsia="en-US"/>
    </w:rPr>
  </w:style>
  <w:style w:type="paragraph" w:styleId="Header">
    <w:name w:val="header"/>
    <w:basedOn w:val="Normal"/>
    <w:link w:val="HeaderChar"/>
    <w:uiPriority w:val="99"/>
    <w:rsid w:val="00D62C76"/>
    <w:pPr>
      <w:tabs>
        <w:tab w:val="center" w:pos="4153"/>
        <w:tab w:val="right" w:pos="8306"/>
      </w:tabs>
    </w:pPr>
  </w:style>
  <w:style w:type="table" w:styleId="TableGrid">
    <w:name w:val="Table Grid"/>
    <w:basedOn w:val="TableNormal"/>
    <w:rsid w:val="005E0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723C1"/>
    <w:rPr>
      <w:rFonts w:ascii="Tahoma" w:hAnsi="Tahoma" w:cs="Tahoma"/>
      <w:sz w:val="16"/>
      <w:szCs w:val="16"/>
    </w:rPr>
  </w:style>
  <w:style w:type="character" w:styleId="PageNumber">
    <w:name w:val="page number"/>
    <w:basedOn w:val="DefaultParagraphFont"/>
    <w:rsid w:val="00B55B22"/>
  </w:style>
  <w:style w:type="character" w:styleId="CommentReference">
    <w:name w:val="annotation reference"/>
    <w:uiPriority w:val="99"/>
    <w:semiHidden/>
    <w:rsid w:val="005E7E08"/>
    <w:rPr>
      <w:sz w:val="16"/>
      <w:szCs w:val="16"/>
    </w:rPr>
  </w:style>
  <w:style w:type="paragraph" w:styleId="CommentText">
    <w:name w:val="annotation text"/>
    <w:basedOn w:val="Normal"/>
    <w:link w:val="CommentTextChar"/>
    <w:semiHidden/>
    <w:rsid w:val="005E7E08"/>
    <w:rPr>
      <w:sz w:val="20"/>
      <w:szCs w:val="20"/>
    </w:rPr>
  </w:style>
  <w:style w:type="paragraph" w:styleId="DocumentMap">
    <w:name w:val="Document Map"/>
    <w:basedOn w:val="Normal"/>
    <w:semiHidden/>
    <w:rsid w:val="0071042C"/>
    <w:pPr>
      <w:shd w:val="clear" w:color="auto" w:fill="000080"/>
    </w:pPr>
    <w:rPr>
      <w:rFonts w:ascii="Tahoma" w:hAnsi="Tahoma" w:cs="Tahoma"/>
      <w:sz w:val="20"/>
      <w:szCs w:val="20"/>
    </w:rPr>
  </w:style>
  <w:style w:type="character" w:customStyle="1" w:styleId="Heading2Char">
    <w:name w:val="Heading 2 Char"/>
    <w:link w:val="Heading2"/>
    <w:rsid w:val="007C1668"/>
    <w:rPr>
      <w:rFonts w:ascii="Arial" w:hAnsi="Arial" w:cs="Arial"/>
      <w:bCs/>
      <w:iCs/>
      <w:sz w:val="24"/>
      <w:szCs w:val="28"/>
    </w:rPr>
  </w:style>
  <w:style w:type="paragraph" w:customStyle="1" w:styleId="StyleHeading1NotBold">
    <w:name w:val="Style Heading 1 + Not Bold"/>
    <w:basedOn w:val="Heading1"/>
    <w:rsid w:val="00C90CCB"/>
    <w:pPr>
      <w:ind w:left="0" w:firstLine="0"/>
    </w:pPr>
    <w:rPr>
      <w:b w:val="0"/>
      <w:bCs w:val="0"/>
    </w:rPr>
  </w:style>
  <w:style w:type="paragraph" w:styleId="BodyTextIndent2">
    <w:name w:val="Body Text Indent 2"/>
    <w:basedOn w:val="Normal"/>
    <w:rsid w:val="00A01DF9"/>
    <w:pPr>
      <w:spacing w:after="120" w:line="480" w:lineRule="auto"/>
      <w:ind w:left="283"/>
    </w:pPr>
  </w:style>
  <w:style w:type="paragraph" w:styleId="BodyTextIndent">
    <w:name w:val="Body Text Indent"/>
    <w:basedOn w:val="Normal"/>
    <w:rsid w:val="00A01DF9"/>
    <w:pPr>
      <w:spacing w:after="120"/>
      <w:ind w:left="283"/>
    </w:pPr>
  </w:style>
  <w:style w:type="paragraph" w:styleId="FootnoteText">
    <w:name w:val="footnote text"/>
    <w:basedOn w:val="Normal"/>
    <w:semiHidden/>
    <w:rsid w:val="00522109"/>
    <w:rPr>
      <w:sz w:val="20"/>
      <w:szCs w:val="20"/>
    </w:rPr>
  </w:style>
  <w:style w:type="character" w:styleId="FootnoteReference">
    <w:name w:val="footnote reference"/>
    <w:semiHidden/>
    <w:rsid w:val="00522109"/>
    <w:rPr>
      <w:vertAlign w:val="superscript"/>
    </w:rPr>
  </w:style>
  <w:style w:type="character" w:styleId="Hyperlink">
    <w:name w:val="Hyperlink"/>
    <w:rsid w:val="005C319C"/>
    <w:rPr>
      <w:color w:val="0000FF"/>
      <w:u w:val="single"/>
    </w:rPr>
  </w:style>
  <w:style w:type="paragraph" w:styleId="CommentSubject">
    <w:name w:val="annotation subject"/>
    <w:basedOn w:val="CommentText"/>
    <w:next w:val="CommentText"/>
    <w:semiHidden/>
    <w:rsid w:val="00BB6030"/>
    <w:rPr>
      <w:b/>
      <w:bCs/>
    </w:rPr>
  </w:style>
  <w:style w:type="paragraph" w:styleId="ListParagraph">
    <w:name w:val="List Paragraph"/>
    <w:basedOn w:val="Normal"/>
    <w:uiPriority w:val="34"/>
    <w:qFormat/>
    <w:rsid w:val="00881F12"/>
    <w:pPr>
      <w:ind w:left="720"/>
    </w:pPr>
  </w:style>
  <w:style w:type="character" w:customStyle="1" w:styleId="HeaderChar">
    <w:name w:val="Header Char"/>
    <w:basedOn w:val="DefaultParagraphFont"/>
    <w:link w:val="Header"/>
    <w:uiPriority w:val="99"/>
    <w:rsid w:val="00347F45"/>
    <w:rPr>
      <w:sz w:val="24"/>
      <w:szCs w:val="24"/>
    </w:rPr>
  </w:style>
  <w:style w:type="character" w:styleId="FollowedHyperlink">
    <w:name w:val="FollowedHyperlink"/>
    <w:basedOn w:val="DefaultParagraphFont"/>
    <w:rsid w:val="004476E2"/>
    <w:rPr>
      <w:color w:val="800080" w:themeColor="followedHyperlink"/>
      <w:u w:val="single"/>
    </w:rPr>
  </w:style>
  <w:style w:type="paragraph" w:customStyle="1" w:styleId="Default">
    <w:name w:val="Default"/>
    <w:rsid w:val="008D4809"/>
    <w:pPr>
      <w:autoSpaceDE w:val="0"/>
      <w:autoSpaceDN w:val="0"/>
      <w:adjustRightInd w:val="0"/>
    </w:pPr>
    <w:rPr>
      <w:rFonts w:ascii="Frutiger LT Std 45 Light" w:hAnsi="Frutiger LT Std 45 Light" w:cs="Frutiger LT Std 45 Light"/>
      <w:color w:val="000000"/>
      <w:sz w:val="24"/>
      <w:szCs w:val="24"/>
    </w:rPr>
  </w:style>
  <w:style w:type="character" w:customStyle="1" w:styleId="CommentTextChar">
    <w:name w:val="Comment Text Char"/>
    <w:basedOn w:val="DefaultParagraphFont"/>
    <w:link w:val="CommentText"/>
    <w:semiHidden/>
    <w:rsid w:val="00E109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A26"/>
    <w:rPr>
      <w:sz w:val="24"/>
      <w:szCs w:val="24"/>
    </w:rPr>
  </w:style>
  <w:style w:type="paragraph" w:styleId="Heading1">
    <w:name w:val="heading 1"/>
    <w:basedOn w:val="Normal"/>
    <w:next w:val="Normal"/>
    <w:autoRedefine/>
    <w:qFormat/>
    <w:rsid w:val="001B3B8A"/>
    <w:pPr>
      <w:keepNext/>
      <w:numPr>
        <w:numId w:val="1"/>
      </w:numPr>
      <w:tabs>
        <w:tab w:val="left" w:pos="578"/>
      </w:tabs>
      <w:spacing w:before="240" w:after="60"/>
      <w:outlineLvl w:val="0"/>
    </w:pPr>
    <w:rPr>
      <w:rFonts w:ascii="Arial" w:hAnsi="Arial" w:cs="Arial"/>
      <w:b/>
      <w:bCs/>
      <w:kern w:val="32"/>
    </w:rPr>
  </w:style>
  <w:style w:type="paragraph" w:styleId="Heading2">
    <w:name w:val="heading 2"/>
    <w:basedOn w:val="Normal"/>
    <w:next w:val="Normal"/>
    <w:link w:val="Heading2Char"/>
    <w:qFormat/>
    <w:rsid w:val="003F2E3E"/>
    <w:pPr>
      <w:keepNext/>
      <w:numPr>
        <w:ilvl w:val="1"/>
        <w:numId w:val="1"/>
      </w:numPr>
      <w:spacing w:before="240" w:after="60"/>
      <w:outlineLvl w:val="1"/>
    </w:pPr>
    <w:rPr>
      <w:rFonts w:ascii="Arial" w:hAnsi="Arial" w:cs="Arial"/>
      <w:bCs/>
      <w:iCs/>
      <w:szCs w:val="28"/>
    </w:rPr>
  </w:style>
  <w:style w:type="paragraph" w:styleId="Heading3">
    <w:name w:val="heading 3"/>
    <w:basedOn w:val="Normal"/>
    <w:next w:val="Normal"/>
    <w:qFormat/>
    <w:rsid w:val="003F2E3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3F2E3E"/>
    <w:pPr>
      <w:keepNext/>
      <w:numPr>
        <w:ilvl w:val="3"/>
        <w:numId w:val="1"/>
      </w:numPr>
      <w:spacing w:before="240" w:after="60"/>
      <w:outlineLvl w:val="3"/>
    </w:pPr>
    <w:rPr>
      <w:b/>
      <w:bCs/>
      <w:sz w:val="28"/>
      <w:szCs w:val="28"/>
    </w:rPr>
  </w:style>
  <w:style w:type="paragraph" w:styleId="Heading5">
    <w:name w:val="heading 5"/>
    <w:basedOn w:val="Normal"/>
    <w:next w:val="Normal"/>
    <w:qFormat/>
    <w:rsid w:val="003F2E3E"/>
    <w:pPr>
      <w:numPr>
        <w:ilvl w:val="4"/>
        <w:numId w:val="1"/>
      </w:numPr>
      <w:spacing w:before="240" w:after="60"/>
      <w:outlineLvl w:val="4"/>
    </w:pPr>
    <w:rPr>
      <w:b/>
      <w:bCs/>
      <w:i/>
      <w:iCs/>
      <w:sz w:val="26"/>
      <w:szCs w:val="26"/>
    </w:rPr>
  </w:style>
  <w:style w:type="paragraph" w:styleId="Heading6">
    <w:name w:val="heading 6"/>
    <w:basedOn w:val="Normal"/>
    <w:next w:val="Normal"/>
    <w:qFormat/>
    <w:rsid w:val="003F2E3E"/>
    <w:pPr>
      <w:numPr>
        <w:ilvl w:val="5"/>
        <w:numId w:val="1"/>
      </w:numPr>
      <w:spacing w:before="240" w:after="60"/>
      <w:outlineLvl w:val="5"/>
    </w:pPr>
    <w:rPr>
      <w:b/>
      <w:bCs/>
      <w:sz w:val="22"/>
      <w:szCs w:val="22"/>
    </w:rPr>
  </w:style>
  <w:style w:type="paragraph" w:styleId="Heading7">
    <w:name w:val="heading 7"/>
    <w:basedOn w:val="Normal"/>
    <w:next w:val="Normal"/>
    <w:qFormat/>
    <w:rsid w:val="003F2E3E"/>
    <w:pPr>
      <w:numPr>
        <w:ilvl w:val="6"/>
        <w:numId w:val="1"/>
      </w:numPr>
      <w:spacing w:before="240" w:after="60"/>
      <w:outlineLvl w:val="6"/>
    </w:pPr>
  </w:style>
  <w:style w:type="paragraph" w:styleId="Heading8">
    <w:name w:val="heading 8"/>
    <w:basedOn w:val="Normal"/>
    <w:next w:val="Normal"/>
    <w:qFormat/>
    <w:rsid w:val="003F2E3E"/>
    <w:pPr>
      <w:numPr>
        <w:ilvl w:val="7"/>
        <w:numId w:val="1"/>
      </w:numPr>
      <w:spacing w:before="240" w:after="60"/>
      <w:outlineLvl w:val="7"/>
    </w:pPr>
    <w:rPr>
      <w:i/>
      <w:iCs/>
    </w:rPr>
  </w:style>
  <w:style w:type="paragraph" w:styleId="Heading9">
    <w:name w:val="heading 9"/>
    <w:basedOn w:val="Normal"/>
    <w:next w:val="Normal"/>
    <w:qFormat/>
    <w:rsid w:val="003F2E3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04689"/>
    <w:rPr>
      <w:rFonts w:ascii="Arial" w:hAnsi="Arial"/>
      <w:color w:val="000000"/>
      <w:szCs w:val="20"/>
      <w:lang w:eastAsia="en-US"/>
    </w:rPr>
  </w:style>
  <w:style w:type="paragraph" w:styleId="Footer">
    <w:name w:val="footer"/>
    <w:basedOn w:val="Normal"/>
    <w:rsid w:val="0043387A"/>
    <w:pPr>
      <w:tabs>
        <w:tab w:val="center" w:pos="4153"/>
        <w:tab w:val="right" w:pos="8306"/>
      </w:tabs>
    </w:pPr>
    <w:rPr>
      <w:rFonts w:ascii="Arial" w:hAnsi="Arial"/>
      <w:szCs w:val="20"/>
      <w:lang w:eastAsia="en-US"/>
    </w:rPr>
  </w:style>
  <w:style w:type="paragraph" w:styleId="Header">
    <w:name w:val="header"/>
    <w:basedOn w:val="Normal"/>
    <w:link w:val="HeaderChar"/>
    <w:uiPriority w:val="99"/>
    <w:rsid w:val="00D62C76"/>
    <w:pPr>
      <w:tabs>
        <w:tab w:val="center" w:pos="4153"/>
        <w:tab w:val="right" w:pos="8306"/>
      </w:tabs>
    </w:pPr>
  </w:style>
  <w:style w:type="table" w:styleId="TableGrid">
    <w:name w:val="Table Grid"/>
    <w:basedOn w:val="TableNormal"/>
    <w:rsid w:val="005E0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723C1"/>
    <w:rPr>
      <w:rFonts w:ascii="Tahoma" w:hAnsi="Tahoma" w:cs="Tahoma"/>
      <w:sz w:val="16"/>
      <w:szCs w:val="16"/>
    </w:rPr>
  </w:style>
  <w:style w:type="character" w:styleId="PageNumber">
    <w:name w:val="page number"/>
    <w:basedOn w:val="DefaultParagraphFont"/>
    <w:rsid w:val="00B55B22"/>
  </w:style>
  <w:style w:type="character" w:styleId="CommentReference">
    <w:name w:val="annotation reference"/>
    <w:uiPriority w:val="99"/>
    <w:semiHidden/>
    <w:rsid w:val="005E7E08"/>
    <w:rPr>
      <w:sz w:val="16"/>
      <w:szCs w:val="16"/>
    </w:rPr>
  </w:style>
  <w:style w:type="paragraph" w:styleId="CommentText">
    <w:name w:val="annotation text"/>
    <w:basedOn w:val="Normal"/>
    <w:link w:val="CommentTextChar"/>
    <w:semiHidden/>
    <w:rsid w:val="005E7E08"/>
    <w:rPr>
      <w:sz w:val="20"/>
      <w:szCs w:val="20"/>
    </w:rPr>
  </w:style>
  <w:style w:type="paragraph" w:styleId="DocumentMap">
    <w:name w:val="Document Map"/>
    <w:basedOn w:val="Normal"/>
    <w:semiHidden/>
    <w:rsid w:val="0071042C"/>
    <w:pPr>
      <w:shd w:val="clear" w:color="auto" w:fill="000080"/>
    </w:pPr>
    <w:rPr>
      <w:rFonts w:ascii="Tahoma" w:hAnsi="Tahoma" w:cs="Tahoma"/>
      <w:sz w:val="20"/>
      <w:szCs w:val="20"/>
    </w:rPr>
  </w:style>
  <w:style w:type="character" w:customStyle="1" w:styleId="Heading2Char">
    <w:name w:val="Heading 2 Char"/>
    <w:link w:val="Heading2"/>
    <w:rsid w:val="007C1668"/>
    <w:rPr>
      <w:rFonts w:ascii="Arial" w:hAnsi="Arial" w:cs="Arial"/>
      <w:bCs/>
      <w:iCs/>
      <w:sz w:val="24"/>
      <w:szCs w:val="28"/>
    </w:rPr>
  </w:style>
  <w:style w:type="paragraph" w:customStyle="1" w:styleId="StyleHeading1NotBold">
    <w:name w:val="Style Heading 1 + Not Bold"/>
    <w:basedOn w:val="Heading1"/>
    <w:rsid w:val="00C90CCB"/>
    <w:pPr>
      <w:ind w:left="0" w:firstLine="0"/>
    </w:pPr>
    <w:rPr>
      <w:b w:val="0"/>
      <w:bCs w:val="0"/>
    </w:rPr>
  </w:style>
  <w:style w:type="paragraph" w:styleId="BodyTextIndent2">
    <w:name w:val="Body Text Indent 2"/>
    <w:basedOn w:val="Normal"/>
    <w:rsid w:val="00A01DF9"/>
    <w:pPr>
      <w:spacing w:after="120" w:line="480" w:lineRule="auto"/>
      <w:ind w:left="283"/>
    </w:pPr>
  </w:style>
  <w:style w:type="paragraph" w:styleId="BodyTextIndent">
    <w:name w:val="Body Text Indent"/>
    <w:basedOn w:val="Normal"/>
    <w:rsid w:val="00A01DF9"/>
    <w:pPr>
      <w:spacing w:after="120"/>
      <w:ind w:left="283"/>
    </w:pPr>
  </w:style>
  <w:style w:type="paragraph" w:styleId="FootnoteText">
    <w:name w:val="footnote text"/>
    <w:basedOn w:val="Normal"/>
    <w:semiHidden/>
    <w:rsid w:val="00522109"/>
    <w:rPr>
      <w:sz w:val="20"/>
      <w:szCs w:val="20"/>
    </w:rPr>
  </w:style>
  <w:style w:type="character" w:styleId="FootnoteReference">
    <w:name w:val="footnote reference"/>
    <w:semiHidden/>
    <w:rsid w:val="00522109"/>
    <w:rPr>
      <w:vertAlign w:val="superscript"/>
    </w:rPr>
  </w:style>
  <w:style w:type="character" w:styleId="Hyperlink">
    <w:name w:val="Hyperlink"/>
    <w:rsid w:val="005C319C"/>
    <w:rPr>
      <w:color w:val="0000FF"/>
      <w:u w:val="single"/>
    </w:rPr>
  </w:style>
  <w:style w:type="paragraph" w:styleId="CommentSubject">
    <w:name w:val="annotation subject"/>
    <w:basedOn w:val="CommentText"/>
    <w:next w:val="CommentText"/>
    <w:semiHidden/>
    <w:rsid w:val="00BB6030"/>
    <w:rPr>
      <w:b/>
      <w:bCs/>
    </w:rPr>
  </w:style>
  <w:style w:type="paragraph" w:styleId="ListParagraph">
    <w:name w:val="List Paragraph"/>
    <w:basedOn w:val="Normal"/>
    <w:uiPriority w:val="34"/>
    <w:qFormat/>
    <w:rsid w:val="00881F12"/>
    <w:pPr>
      <w:ind w:left="720"/>
    </w:pPr>
  </w:style>
  <w:style w:type="character" w:customStyle="1" w:styleId="HeaderChar">
    <w:name w:val="Header Char"/>
    <w:basedOn w:val="DefaultParagraphFont"/>
    <w:link w:val="Header"/>
    <w:uiPriority w:val="99"/>
    <w:rsid w:val="00347F45"/>
    <w:rPr>
      <w:sz w:val="24"/>
      <w:szCs w:val="24"/>
    </w:rPr>
  </w:style>
  <w:style w:type="character" w:styleId="FollowedHyperlink">
    <w:name w:val="FollowedHyperlink"/>
    <w:basedOn w:val="DefaultParagraphFont"/>
    <w:rsid w:val="004476E2"/>
    <w:rPr>
      <w:color w:val="800080" w:themeColor="followedHyperlink"/>
      <w:u w:val="single"/>
    </w:rPr>
  </w:style>
  <w:style w:type="paragraph" w:customStyle="1" w:styleId="Default">
    <w:name w:val="Default"/>
    <w:rsid w:val="008D4809"/>
    <w:pPr>
      <w:autoSpaceDE w:val="0"/>
      <w:autoSpaceDN w:val="0"/>
      <w:adjustRightInd w:val="0"/>
    </w:pPr>
    <w:rPr>
      <w:rFonts w:ascii="Frutiger LT Std 45 Light" w:hAnsi="Frutiger LT Std 45 Light" w:cs="Frutiger LT Std 45 Light"/>
      <w:color w:val="000000"/>
      <w:sz w:val="24"/>
      <w:szCs w:val="24"/>
    </w:rPr>
  </w:style>
  <w:style w:type="character" w:customStyle="1" w:styleId="CommentTextChar">
    <w:name w:val="Comment Text Char"/>
    <w:basedOn w:val="DefaultParagraphFont"/>
    <w:link w:val="CommentText"/>
    <w:semiHidden/>
    <w:rsid w:val="00E10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034">
      <w:bodyDiv w:val="1"/>
      <w:marLeft w:val="0"/>
      <w:marRight w:val="0"/>
      <w:marTop w:val="0"/>
      <w:marBottom w:val="0"/>
      <w:divBdr>
        <w:top w:val="none" w:sz="0" w:space="0" w:color="auto"/>
        <w:left w:val="none" w:sz="0" w:space="0" w:color="auto"/>
        <w:bottom w:val="none" w:sz="0" w:space="0" w:color="auto"/>
        <w:right w:val="none" w:sz="0" w:space="0" w:color="auto"/>
      </w:divBdr>
    </w:div>
    <w:div w:id="79761623">
      <w:bodyDiv w:val="1"/>
      <w:marLeft w:val="0"/>
      <w:marRight w:val="0"/>
      <w:marTop w:val="0"/>
      <w:marBottom w:val="0"/>
      <w:divBdr>
        <w:top w:val="none" w:sz="0" w:space="0" w:color="auto"/>
        <w:left w:val="none" w:sz="0" w:space="0" w:color="auto"/>
        <w:bottom w:val="none" w:sz="0" w:space="0" w:color="auto"/>
        <w:right w:val="none" w:sz="0" w:space="0" w:color="auto"/>
      </w:divBdr>
    </w:div>
    <w:div w:id="156461792">
      <w:bodyDiv w:val="1"/>
      <w:marLeft w:val="0"/>
      <w:marRight w:val="0"/>
      <w:marTop w:val="0"/>
      <w:marBottom w:val="0"/>
      <w:divBdr>
        <w:top w:val="none" w:sz="0" w:space="0" w:color="auto"/>
        <w:left w:val="none" w:sz="0" w:space="0" w:color="auto"/>
        <w:bottom w:val="none" w:sz="0" w:space="0" w:color="auto"/>
        <w:right w:val="none" w:sz="0" w:space="0" w:color="auto"/>
      </w:divBdr>
      <w:divsChild>
        <w:div w:id="1992907259">
          <w:marLeft w:val="0"/>
          <w:marRight w:val="0"/>
          <w:marTop w:val="0"/>
          <w:marBottom w:val="0"/>
          <w:divBdr>
            <w:top w:val="none" w:sz="0" w:space="0" w:color="auto"/>
            <w:left w:val="none" w:sz="0" w:space="0" w:color="auto"/>
            <w:bottom w:val="none" w:sz="0" w:space="0" w:color="auto"/>
            <w:right w:val="none" w:sz="0" w:space="0" w:color="auto"/>
          </w:divBdr>
          <w:divsChild>
            <w:div w:id="744568958">
              <w:marLeft w:val="0"/>
              <w:marRight w:val="0"/>
              <w:marTop w:val="0"/>
              <w:marBottom w:val="0"/>
              <w:divBdr>
                <w:top w:val="none" w:sz="0" w:space="0" w:color="auto"/>
                <w:left w:val="none" w:sz="0" w:space="0" w:color="auto"/>
                <w:bottom w:val="none" w:sz="0" w:space="0" w:color="auto"/>
                <w:right w:val="none" w:sz="0" w:space="0" w:color="auto"/>
              </w:divBdr>
            </w:div>
            <w:div w:id="996417277">
              <w:marLeft w:val="0"/>
              <w:marRight w:val="0"/>
              <w:marTop w:val="0"/>
              <w:marBottom w:val="0"/>
              <w:divBdr>
                <w:top w:val="none" w:sz="0" w:space="0" w:color="auto"/>
                <w:left w:val="none" w:sz="0" w:space="0" w:color="auto"/>
                <w:bottom w:val="none" w:sz="0" w:space="0" w:color="auto"/>
                <w:right w:val="none" w:sz="0" w:space="0" w:color="auto"/>
              </w:divBdr>
            </w:div>
            <w:div w:id="1150444287">
              <w:marLeft w:val="0"/>
              <w:marRight w:val="0"/>
              <w:marTop w:val="0"/>
              <w:marBottom w:val="0"/>
              <w:divBdr>
                <w:top w:val="none" w:sz="0" w:space="0" w:color="auto"/>
                <w:left w:val="none" w:sz="0" w:space="0" w:color="auto"/>
                <w:bottom w:val="none" w:sz="0" w:space="0" w:color="auto"/>
                <w:right w:val="none" w:sz="0" w:space="0" w:color="auto"/>
              </w:divBdr>
            </w:div>
            <w:div w:id="1266884616">
              <w:marLeft w:val="0"/>
              <w:marRight w:val="0"/>
              <w:marTop w:val="0"/>
              <w:marBottom w:val="0"/>
              <w:divBdr>
                <w:top w:val="none" w:sz="0" w:space="0" w:color="auto"/>
                <w:left w:val="none" w:sz="0" w:space="0" w:color="auto"/>
                <w:bottom w:val="none" w:sz="0" w:space="0" w:color="auto"/>
                <w:right w:val="none" w:sz="0" w:space="0" w:color="auto"/>
              </w:divBdr>
            </w:div>
            <w:div w:id="1310400262">
              <w:marLeft w:val="0"/>
              <w:marRight w:val="0"/>
              <w:marTop w:val="0"/>
              <w:marBottom w:val="0"/>
              <w:divBdr>
                <w:top w:val="none" w:sz="0" w:space="0" w:color="auto"/>
                <w:left w:val="none" w:sz="0" w:space="0" w:color="auto"/>
                <w:bottom w:val="none" w:sz="0" w:space="0" w:color="auto"/>
                <w:right w:val="none" w:sz="0" w:space="0" w:color="auto"/>
              </w:divBdr>
            </w:div>
            <w:div w:id="18478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8209">
      <w:bodyDiv w:val="1"/>
      <w:marLeft w:val="0"/>
      <w:marRight w:val="0"/>
      <w:marTop w:val="0"/>
      <w:marBottom w:val="0"/>
      <w:divBdr>
        <w:top w:val="none" w:sz="0" w:space="0" w:color="auto"/>
        <w:left w:val="none" w:sz="0" w:space="0" w:color="auto"/>
        <w:bottom w:val="none" w:sz="0" w:space="0" w:color="auto"/>
        <w:right w:val="none" w:sz="0" w:space="0" w:color="auto"/>
      </w:divBdr>
      <w:divsChild>
        <w:div w:id="977108260">
          <w:marLeft w:val="0"/>
          <w:marRight w:val="0"/>
          <w:marTop w:val="0"/>
          <w:marBottom w:val="0"/>
          <w:divBdr>
            <w:top w:val="none" w:sz="0" w:space="0" w:color="auto"/>
            <w:left w:val="none" w:sz="0" w:space="0" w:color="auto"/>
            <w:bottom w:val="none" w:sz="0" w:space="0" w:color="auto"/>
            <w:right w:val="none" w:sz="0" w:space="0" w:color="auto"/>
          </w:divBdr>
        </w:div>
      </w:divsChild>
    </w:div>
    <w:div w:id="200944147">
      <w:bodyDiv w:val="1"/>
      <w:marLeft w:val="0"/>
      <w:marRight w:val="0"/>
      <w:marTop w:val="0"/>
      <w:marBottom w:val="0"/>
      <w:divBdr>
        <w:top w:val="none" w:sz="0" w:space="0" w:color="auto"/>
        <w:left w:val="none" w:sz="0" w:space="0" w:color="auto"/>
        <w:bottom w:val="none" w:sz="0" w:space="0" w:color="auto"/>
        <w:right w:val="none" w:sz="0" w:space="0" w:color="auto"/>
      </w:divBdr>
    </w:div>
    <w:div w:id="366412817">
      <w:bodyDiv w:val="1"/>
      <w:marLeft w:val="0"/>
      <w:marRight w:val="0"/>
      <w:marTop w:val="0"/>
      <w:marBottom w:val="0"/>
      <w:divBdr>
        <w:top w:val="none" w:sz="0" w:space="0" w:color="auto"/>
        <w:left w:val="none" w:sz="0" w:space="0" w:color="auto"/>
        <w:bottom w:val="none" w:sz="0" w:space="0" w:color="auto"/>
        <w:right w:val="none" w:sz="0" w:space="0" w:color="auto"/>
      </w:divBdr>
      <w:divsChild>
        <w:div w:id="929774937">
          <w:marLeft w:val="0"/>
          <w:marRight w:val="0"/>
          <w:marTop w:val="0"/>
          <w:marBottom w:val="0"/>
          <w:divBdr>
            <w:top w:val="none" w:sz="0" w:space="0" w:color="auto"/>
            <w:left w:val="none" w:sz="0" w:space="0" w:color="auto"/>
            <w:bottom w:val="none" w:sz="0" w:space="0" w:color="auto"/>
            <w:right w:val="none" w:sz="0" w:space="0" w:color="auto"/>
          </w:divBdr>
        </w:div>
      </w:divsChild>
    </w:div>
    <w:div w:id="672415139">
      <w:bodyDiv w:val="1"/>
      <w:marLeft w:val="0"/>
      <w:marRight w:val="0"/>
      <w:marTop w:val="0"/>
      <w:marBottom w:val="0"/>
      <w:divBdr>
        <w:top w:val="none" w:sz="0" w:space="0" w:color="auto"/>
        <w:left w:val="none" w:sz="0" w:space="0" w:color="auto"/>
        <w:bottom w:val="none" w:sz="0" w:space="0" w:color="auto"/>
        <w:right w:val="none" w:sz="0" w:space="0" w:color="auto"/>
      </w:divBdr>
      <w:divsChild>
        <w:div w:id="1185094629">
          <w:marLeft w:val="0"/>
          <w:marRight w:val="0"/>
          <w:marTop w:val="0"/>
          <w:marBottom w:val="0"/>
          <w:divBdr>
            <w:top w:val="none" w:sz="0" w:space="0" w:color="auto"/>
            <w:left w:val="none" w:sz="0" w:space="0" w:color="auto"/>
            <w:bottom w:val="none" w:sz="0" w:space="0" w:color="auto"/>
            <w:right w:val="none" w:sz="0" w:space="0" w:color="auto"/>
          </w:divBdr>
          <w:divsChild>
            <w:div w:id="204223043">
              <w:marLeft w:val="0"/>
              <w:marRight w:val="0"/>
              <w:marTop w:val="0"/>
              <w:marBottom w:val="0"/>
              <w:divBdr>
                <w:top w:val="none" w:sz="0" w:space="0" w:color="auto"/>
                <w:left w:val="none" w:sz="0" w:space="0" w:color="auto"/>
                <w:bottom w:val="none" w:sz="0" w:space="0" w:color="auto"/>
                <w:right w:val="none" w:sz="0" w:space="0" w:color="auto"/>
              </w:divBdr>
            </w:div>
            <w:div w:id="770390943">
              <w:marLeft w:val="0"/>
              <w:marRight w:val="0"/>
              <w:marTop w:val="0"/>
              <w:marBottom w:val="0"/>
              <w:divBdr>
                <w:top w:val="none" w:sz="0" w:space="0" w:color="auto"/>
                <w:left w:val="none" w:sz="0" w:space="0" w:color="auto"/>
                <w:bottom w:val="none" w:sz="0" w:space="0" w:color="auto"/>
                <w:right w:val="none" w:sz="0" w:space="0" w:color="auto"/>
              </w:divBdr>
            </w:div>
            <w:div w:id="1442215604">
              <w:marLeft w:val="0"/>
              <w:marRight w:val="0"/>
              <w:marTop w:val="0"/>
              <w:marBottom w:val="0"/>
              <w:divBdr>
                <w:top w:val="none" w:sz="0" w:space="0" w:color="auto"/>
                <w:left w:val="none" w:sz="0" w:space="0" w:color="auto"/>
                <w:bottom w:val="none" w:sz="0" w:space="0" w:color="auto"/>
                <w:right w:val="none" w:sz="0" w:space="0" w:color="auto"/>
              </w:divBdr>
            </w:div>
            <w:div w:id="1673753487">
              <w:marLeft w:val="0"/>
              <w:marRight w:val="0"/>
              <w:marTop w:val="0"/>
              <w:marBottom w:val="0"/>
              <w:divBdr>
                <w:top w:val="none" w:sz="0" w:space="0" w:color="auto"/>
                <w:left w:val="none" w:sz="0" w:space="0" w:color="auto"/>
                <w:bottom w:val="none" w:sz="0" w:space="0" w:color="auto"/>
                <w:right w:val="none" w:sz="0" w:space="0" w:color="auto"/>
              </w:divBdr>
            </w:div>
            <w:div w:id="18099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34402">
      <w:bodyDiv w:val="1"/>
      <w:marLeft w:val="0"/>
      <w:marRight w:val="0"/>
      <w:marTop w:val="0"/>
      <w:marBottom w:val="0"/>
      <w:divBdr>
        <w:top w:val="none" w:sz="0" w:space="0" w:color="auto"/>
        <w:left w:val="none" w:sz="0" w:space="0" w:color="auto"/>
        <w:bottom w:val="none" w:sz="0" w:space="0" w:color="auto"/>
        <w:right w:val="none" w:sz="0" w:space="0" w:color="auto"/>
      </w:divBdr>
    </w:div>
    <w:div w:id="703364520">
      <w:bodyDiv w:val="1"/>
      <w:marLeft w:val="0"/>
      <w:marRight w:val="0"/>
      <w:marTop w:val="0"/>
      <w:marBottom w:val="0"/>
      <w:divBdr>
        <w:top w:val="none" w:sz="0" w:space="0" w:color="auto"/>
        <w:left w:val="none" w:sz="0" w:space="0" w:color="auto"/>
        <w:bottom w:val="none" w:sz="0" w:space="0" w:color="auto"/>
        <w:right w:val="none" w:sz="0" w:space="0" w:color="auto"/>
      </w:divBdr>
      <w:divsChild>
        <w:div w:id="1343431944">
          <w:marLeft w:val="0"/>
          <w:marRight w:val="0"/>
          <w:marTop w:val="0"/>
          <w:marBottom w:val="0"/>
          <w:divBdr>
            <w:top w:val="none" w:sz="0" w:space="0" w:color="auto"/>
            <w:left w:val="none" w:sz="0" w:space="0" w:color="auto"/>
            <w:bottom w:val="none" w:sz="0" w:space="0" w:color="auto"/>
            <w:right w:val="none" w:sz="0" w:space="0" w:color="auto"/>
          </w:divBdr>
          <w:divsChild>
            <w:div w:id="143861974">
              <w:marLeft w:val="0"/>
              <w:marRight w:val="0"/>
              <w:marTop w:val="0"/>
              <w:marBottom w:val="0"/>
              <w:divBdr>
                <w:top w:val="none" w:sz="0" w:space="0" w:color="auto"/>
                <w:left w:val="none" w:sz="0" w:space="0" w:color="auto"/>
                <w:bottom w:val="none" w:sz="0" w:space="0" w:color="auto"/>
                <w:right w:val="none" w:sz="0" w:space="0" w:color="auto"/>
              </w:divBdr>
            </w:div>
            <w:div w:id="150367605">
              <w:marLeft w:val="0"/>
              <w:marRight w:val="0"/>
              <w:marTop w:val="0"/>
              <w:marBottom w:val="0"/>
              <w:divBdr>
                <w:top w:val="none" w:sz="0" w:space="0" w:color="auto"/>
                <w:left w:val="none" w:sz="0" w:space="0" w:color="auto"/>
                <w:bottom w:val="none" w:sz="0" w:space="0" w:color="auto"/>
                <w:right w:val="none" w:sz="0" w:space="0" w:color="auto"/>
              </w:divBdr>
            </w:div>
            <w:div w:id="322664330">
              <w:marLeft w:val="0"/>
              <w:marRight w:val="0"/>
              <w:marTop w:val="0"/>
              <w:marBottom w:val="0"/>
              <w:divBdr>
                <w:top w:val="none" w:sz="0" w:space="0" w:color="auto"/>
                <w:left w:val="none" w:sz="0" w:space="0" w:color="auto"/>
                <w:bottom w:val="none" w:sz="0" w:space="0" w:color="auto"/>
                <w:right w:val="none" w:sz="0" w:space="0" w:color="auto"/>
              </w:divBdr>
            </w:div>
            <w:div w:id="482938658">
              <w:marLeft w:val="0"/>
              <w:marRight w:val="0"/>
              <w:marTop w:val="0"/>
              <w:marBottom w:val="0"/>
              <w:divBdr>
                <w:top w:val="none" w:sz="0" w:space="0" w:color="auto"/>
                <w:left w:val="none" w:sz="0" w:space="0" w:color="auto"/>
                <w:bottom w:val="none" w:sz="0" w:space="0" w:color="auto"/>
                <w:right w:val="none" w:sz="0" w:space="0" w:color="auto"/>
              </w:divBdr>
            </w:div>
            <w:div w:id="931473601">
              <w:marLeft w:val="0"/>
              <w:marRight w:val="0"/>
              <w:marTop w:val="0"/>
              <w:marBottom w:val="0"/>
              <w:divBdr>
                <w:top w:val="none" w:sz="0" w:space="0" w:color="auto"/>
                <w:left w:val="none" w:sz="0" w:space="0" w:color="auto"/>
                <w:bottom w:val="none" w:sz="0" w:space="0" w:color="auto"/>
                <w:right w:val="none" w:sz="0" w:space="0" w:color="auto"/>
              </w:divBdr>
            </w:div>
            <w:div w:id="1795249284">
              <w:marLeft w:val="0"/>
              <w:marRight w:val="0"/>
              <w:marTop w:val="0"/>
              <w:marBottom w:val="0"/>
              <w:divBdr>
                <w:top w:val="none" w:sz="0" w:space="0" w:color="auto"/>
                <w:left w:val="none" w:sz="0" w:space="0" w:color="auto"/>
                <w:bottom w:val="none" w:sz="0" w:space="0" w:color="auto"/>
                <w:right w:val="none" w:sz="0" w:space="0" w:color="auto"/>
              </w:divBdr>
            </w:div>
            <w:div w:id="1937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1357">
      <w:bodyDiv w:val="1"/>
      <w:marLeft w:val="0"/>
      <w:marRight w:val="0"/>
      <w:marTop w:val="0"/>
      <w:marBottom w:val="0"/>
      <w:divBdr>
        <w:top w:val="none" w:sz="0" w:space="0" w:color="auto"/>
        <w:left w:val="none" w:sz="0" w:space="0" w:color="auto"/>
        <w:bottom w:val="none" w:sz="0" w:space="0" w:color="auto"/>
        <w:right w:val="none" w:sz="0" w:space="0" w:color="auto"/>
      </w:divBdr>
      <w:divsChild>
        <w:div w:id="757363461">
          <w:marLeft w:val="0"/>
          <w:marRight w:val="0"/>
          <w:marTop w:val="0"/>
          <w:marBottom w:val="0"/>
          <w:divBdr>
            <w:top w:val="none" w:sz="0" w:space="0" w:color="auto"/>
            <w:left w:val="none" w:sz="0" w:space="0" w:color="auto"/>
            <w:bottom w:val="none" w:sz="0" w:space="0" w:color="auto"/>
            <w:right w:val="none" w:sz="0" w:space="0" w:color="auto"/>
          </w:divBdr>
        </w:div>
      </w:divsChild>
    </w:div>
    <w:div w:id="818033310">
      <w:bodyDiv w:val="1"/>
      <w:marLeft w:val="0"/>
      <w:marRight w:val="0"/>
      <w:marTop w:val="0"/>
      <w:marBottom w:val="0"/>
      <w:divBdr>
        <w:top w:val="none" w:sz="0" w:space="0" w:color="auto"/>
        <w:left w:val="none" w:sz="0" w:space="0" w:color="auto"/>
        <w:bottom w:val="none" w:sz="0" w:space="0" w:color="auto"/>
        <w:right w:val="none" w:sz="0" w:space="0" w:color="auto"/>
      </w:divBdr>
      <w:divsChild>
        <w:div w:id="582422100">
          <w:marLeft w:val="0"/>
          <w:marRight w:val="0"/>
          <w:marTop w:val="0"/>
          <w:marBottom w:val="0"/>
          <w:divBdr>
            <w:top w:val="none" w:sz="0" w:space="0" w:color="auto"/>
            <w:left w:val="none" w:sz="0" w:space="0" w:color="auto"/>
            <w:bottom w:val="none" w:sz="0" w:space="0" w:color="auto"/>
            <w:right w:val="none" w:sz="0" w:space="0" w:color="auto"/>
          </w:divBdr>
          <w:divsChild>
            <w:div w:id="86653477">
              <w:marLeft w:val="0"/>
              <w:marRight w:val="0"/>
              <w:marTop w:val="0"/>
              <w:marBottom w:val="0"/>
              <w:divBdr>
                <w:top w:val="none" w:sz="0" w:space="0" w:color="auto"/>
                <w:left w:val="none" w:sz="0" w:space="0" w:color="auto"/>
                <w:bottom w:val="none" w:sz="0" w:space="0" w:color="auto"/>
                <w:right w:val="none" w:sz="0" w:space="0" w:color="auto"/>
              </w:divBdr>
            </w:div>
            <w:div w:id="110899330">
              <w:marLeft w:val="0"/>
              <w:marRight w:val="0"/>
              <w:marTop w:val="0"/>
              <w:marBottom w:val="0"/>
              <w:divBdr>
                <w:top w:val="none" w:sz="0" w:space="0" w:color="auto"/>
                <w:left w:val="none" w:sz="0" w:space="0" w:color="auto"/>
                <w:bottom w:val="none" w:sz="0" w:space="0" w:color="auto"/>
                <w:right w:val="none" w:sz="0" w:space="0" w:color="auto"/>
              </w:divBdr>
            </w:div>
            <w:div w:id="635109518">
              <w:marLeft w:val="0"/>
              <w:marRight w:val="0"/>
              <w:marTop w:val="0"/>
              <w:marBottom w:val="0"/>
              <w:divBdr>
                <w:top w:val="none" w:sz="0" w:space="0" w:color="auto"/>
                <w:left w:val="none" w:sz="0" w:space="0" w:color="auto"/>
                <w:bottom w:val="none" w:sz="0" w:space="0" w:color="auto"/>
                <w:right w:val="none" w:sz="0" w:space="0" w:color="auto"/>
              </w:divBdr>
            </w:div>
            <w:div w:id="1050425712">
              <w:marLeft w:val="0"/>
              <w:marRight w:val="0"/>
              <w:marTop w:val="0"/>
              <w:marBottom w:val="0"/>
              <w:divBdr>
                <w:top w:val="none" w:sz="0" w:space="0" w:color="auto"/>
                <w:left w:val="none" w:sz="0" w:space="0" w:color="auto"/>
                <w:bottom w:val="none" w:sz="0" w:space="0" w:color="auto"/>
                <w:right w:val="none" w:sz="0" w:space="0" w:color="auto"/>
              </w:divBdr>
            </w:div>
            <w:div w:id="1510867638">
              <w:marLeft w:val="0"/>
              <w:marRight w:val="0"/>
              <w:marTop w:val="0"/>
              <w:marBottom w:val="0"/>
              <w:divBdr>
                <w:top w:val="none" w:sz="0" w:space="0" w:color="auto"/>
                <w:left w:val="none" w:sz="0" w:space="0" w:color="auto"/>
                <w:bottom w:val="none" w:sz="0" w:space="0" w:color="auto"/>
                <w:right w:val="none" w:sz="0" w:space="0" w:color="auto"/>
              </w:divBdr>
            </w:div>
            <w:div w:id="1715541727">
              <w:marLeft w:val="0"/>
              <w:marRight w:val="0"/>
              <w:marTop w:val="0"/>
              <w:marBottom w:val="0"/>
              <w:divBdr>
                <w:top w:val="none" w:sz="0" w:space="0" w:color="auto"/>
                <w:left w:val="none" w:sz="0" w:space="0" w:color="auto"/>
                <w:bottom w:val="none" w:sz="0" w:space="0" w:color="auto"/>
                <w:right w:val="none" w:sz="0" w:space="0" w:color="auto"/>
              </w:divBdr>
            </w:div>
            <w:div w:id="18329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3698">
      <w:bodyDiv w:val="1"/>
      <w:marLeft w:val="0"/>
      <w:marRight w:val="0"/>
      <w:marTop w:val="0"/>
      <w:marBottom w:val="0"/>
      <w:divBdr>
        <w:top w:val="none" w:sz="0" w:space="0" w:color="auto"/>
        <w:left w:val="none" w:sz="0" w:space="0" w:color="auto"/>
        <w:bottom w:val="none" w:sz="0" w:space="0" w:color="auto"/>
        <w:right w:val="none" w:sz="0" w:space="0" w:color="auto"/>
      </w:divBdr>
      <w:divsChild>
        <w:div w:id="863589700">
          <w:marLeft w:val="0"/>
          <w:marRight w:val="0"/>
          <w:marTop w:val="0"/>
          <w:marBottom w:val="0"/>
          <w:divBdr>
            <w:top w:val="none" w:sz="0" w:space="0" w:color="auto"/>
            <w:left w:val="none" w:sz="0" w:space="0" w:color="auto"/>
            <w:bottom w:val="none" w:sz="0" w:space="0" w:color="auto"/>
            <w:right w:val="none" w:sz="0" w:space="0" w:color="auto"/>
          </w:divBdr>
          <w:divsChild>
            <w:div w:id="47532589">
              <w:marLeft w:val="0"/>
              <w:marRight w:val="0"/>
              <w:marTop w:val="0"/>
              <w:marBottom w:val="0"/>
              <w:divBdr>
                <w:top w:val="none" w:sz="0" w:space="0" w:color="auto"/>
                <w:left w:val="none" w:sz="0" w:space="0" w:color="auto"/>
                <w:bottom w:val="none" w:sz="0" w:space="0" w:color="auto"/>
                <w:right w:val="none" w:sz="0" w:space="0" w:color="auto"/>
              </w:divBdr>
            </w:div>
            <w:div w:id="286208604">
              <w:marLeft w:val="0"/>
              <w:marRight w:val="0"/>
              <w:marTop w:val="0"/>
              <w:marBottom w:val="0"/>
              <w:divBdr>
                <w:top w:val="none" w:sz="0" w:space="0" w:color="auto"/>
                <w:left w:val="none" w:sz="0" w:space="0" w:color="auto"/>
                <w:bottom w:val="none" w:sz="0" w:space="0" w:color="auto"/>
                <w:right w:val="none" w:sz="0" w:space="0" w:color="auto"/>
              </w:divBdr>
            </w:div>
            <w:div w:id="993801077">
              <w:marLeft w:val="0"/>
              <w:marRight w:val="0"/>
              <w:marTop w:val="0"/>
              <w:marBottom w:val="0"/>
              <w:divBdr>
                <w:top w:val="none" w:sz="0" w:space="0" w:color="auto"/>
                <w:left w:val="none" w:sz="0" w:space="0" w:color="auto"/>
                <w:bottom w:val="none" w:sz="0" w:space="0" w:color="auto"/>
                <w:right w:val="none" w:sz="0" w:space="0" w:color="auto"/>
              </w:divBdr>
            </w:div>
            <w:div w:id="1709641492">
              <w:marLeft w:val="0"/>
              <w:marRight w:val="0"/>
              <w:marTop w:val="0"/>
              <w:marBottom w:val="0"/>
              <w:divBdr>
                <w:top w:val="none" w:sz="0" w:space="0" w:color="auto"/>
                <w:left w:val="none" w:sz="0" w:space="0" w:color="auto"/>
                <w:bottom w:val="none" w:sz="0" w:space="0" w:color="auto"/>
                <w:right w:val="none" w:sz="0" w:space="0" w:color="auto"/>
              </w:divBdr>
            </w:div>
            <w:div w:id="21440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0645">
      <w:bodyDiv w:val="1"/>
      <w:marLeft w:val="0"/>
      <w:marRight w:val="0"/>
      <w:marTop w:val="0"/>
      <w:marBottom w:val="0"/>
      <w:divBdr>
        <w:top w:val="none" w:sz="0" w:space="0" w:color="auto"/>
        <w:left w:val="none" w:sz="0" w:space="0" w:color="auto"/>
        <w:bottom w:val="none" w:sz="0" w:space="0" w:color="auto"/>
        <w:right w:val="none" w:sz="0" w:space="0" w:color="auto"/>
      </w:divBdr>
      <w:divsChild>
        <w:div w:id="119811383">
          <w:marLeft w:val="0"/>
          <w:marRight w:val="0"/>
          <w:marTop w:val="0"/>
          <w:marBottom w:val="0"/>
          <w:divBdr>
            <w:top w:val="none" w:sz="0" w:space="0" w:color="auto"/>
            <w:left w:val="none" w:sz="0" w:space="0" w:color="auto"/>
            <w:bottom w:val="none" w:sz="0" w:space="0" w:color="auto"/>
            <w:right w:val="none" w:sz="0" w:space="0" w:color="auto"/>
          </w:divBdr>
        </w:div>
      </w:divsChild>
    </w:div>
    <w:div w:id="990720195">
      <w:bodyDiv w:val="1"/>
      <w:marLeft w:val="0"/>
      <w:marRight w:val="0"/>
      <w:marTop w:val="0"/>
      <w:marBottom w:val="0"/>
      <w:divBdr>
        <w:top w:val="none" w:sz="0" w:space="0" w:color="auto"/>
        <w:left w:val="none" w:sz="0" w:space="0" w:color="auto"/>
        <w:bottom w:val="none" w:sz="0" w:space="0" w:color="auto"/>
        <w:right w:val="none" w:sz="0" w:space="0" w:color="auto"/>
      </w:divBdr>
      <w:divsChild>
        <w:div w:id="947393936">
          <w:marLeft w:val="0"/>
          <w:marRight w:val="0"/>
          <w:marTop w:val="0"/>
          <w:marBottom w:val="0"/>
          <w:divBdr>
            <w:top w:val="none" w:sz="0" w:space="0" w:color="auto"/>
            <w:left w:val="none" w:sz="0" w:space="0" w:color="auto"/>
            <w:bottom w:val="none" w:sz="0" w:space="0" w:color="auto"/>
            <w:right w:val="none" w:sz="0" w:space="0" w:color="auto"/>
          </w:divBdr>
        </w:div>
      </w:divsChild>
    </w:div>
    <w:div w:id="1033770951">
      <w:bodyDiv w:val="1"/>
      <w:marLeft w:val="0"/>
      <w:marRight w:val="0"/>
      <w:marTop w:val="0"/>
      <w:marBottom w:val="0"/>
      <w:divBdr>
        <w:top w:val="none" w:sz="0" w:space="0" w:color="auto"/>
        <w:left w:val="none" w:sz="0" w:space="0" w:color="auto"/>
        <w:bottom w:val="none" w:sz="0" w:space="0" w:color="auto"/>
        <w:right w:val="none" w:sz="0" w:space="0" w:color="auto"/>
      </w:divBdr>
      <w:divsChild>
        <w:div w:id="940527640">
          <w:marLeft w:val="0"/>
          <w:marRight w:val="0"/>
          <w:marTop w:val="0"/>
          <w:marBottom w:val="0"/>
          <w:divBdr>
            <w:top w:val="none" w:sz="0" w:space="0" w:color="auto"/>
            <w:left w:val="none" w:sz="0" w:space="0" w:color="auto"/>
            <w:bottom w:val="none" w:sz="0" w:space="0" w:color="auto"/>
            <w:right w:val="none" w:sz="0" w:space="0" w:color="auto"/>
          </w:divBdr>
        </w:div>
      </w:divsChild>
    </w:div>
    <w:div w:id="1033917491">
      <w:bodyDiv w:val="1"/>
      <w:marLeft w:val="0"/>
      <w:marRight w:val="0"/>
      <w:marTop w:val="0"/>
      <w:marBottom w:val="0"/>
      <w:divBdr>
        <w:top w:val="none" w:sz="0" w:space="0" w:color="auto"/>
        <w:left w:val="none" w:sz="0" w:space="0" w:color="auto"/>
        <w:bottom w:val="none" w:sz="0" w:space="0" w:color="auto"/>
        <w:right w:val="none" w:sz="0" w:space="0" w:color="auto"/>
      </w:divBdr>
      <w:divsChild>
        <w:div w:id="545719071">
          <w:marLeft w:val="0"/>
          <w:marRight w:val="0"/>
          <w:marTop w:val="0"/>
          <w:marBottom w:val="0"/>
          <w:divBdr>
            <w:top w:val="none" w:sz="0" w:space="0" w:color="auto"/>
            <w:left w:val="none" w:sz="0" w:space="0" w:color="auto"/>
            <w:bottom w:val="none" w:sz="0" w:space="0" w:color="auto"/>
            <w:right w:val="none" w:sz="0" w:space="0" w:color="auto"/>
          </w:divBdr>
          <w:divsChild>
            <w:div w:id="221870455">
              <w:marLeft w:val="0"/>
              <w:marRight w:val="0"/>
              <w:marTop w:val="0"/>
              <w:marBottom w:val="0"/>
              <w:divBdr>
                <w:top w:val="none" w:sz="0" w:space="0" w:color="auto"/>
                <w:left w:val="none" w:sz="0" w:space="0" w:color="auto"/>
                <w:bottom w:val="none" w:sz="0" w:space="0" w:color="auto"/>
                <w:right w:val="none" w:sz="0" w:space="0" w:color="auto"/>
              </w:divBdr>
            </w:div>
            <w:div w:id="336034976">
              <w:marLeft w:val="0"/>
              <w:marRight w:val="0"/>
              <w:marTop w:val="0"/>
              <w:marBottom w:val="0"/>
              <w:divBdr>
                <w:top w:val="none" w:sz="0" w:space="0" w:color="auto"/>
                <w:left w:val="none" w:sz="0" w:space="0" w:color="auto"/>
                <w:bottom w:val="none" w:sz="0" w:space="0" w:color="auto"/>
                <w:right w:val="none" w:sz="0" w:space="0" w:color="auto"/>
              </w:divBdr>
            </w:div>
            <w:div w:id="576748827">
              <w:marLeft w:val="0"/>
              <w:marRight w:val="0"/>
              <w:marTop w:val="0"/>
              <w:marBottom w:val="0"/>
              <w:divBdr>
                <w:top w:val="none" w:sz="0" w:space="0" w:color="auto"/>
                <w:left w:val="none" w:sz="0" w:space="0" w:color="auto"/>
                <w:bottom w:val="none" w:sz="0" w:space="0" w:color="auto"/>
                <w:right w:val="none" w:sz="0" w:space="0" w:color="auto"/>
              </w:divBdr>
            </w:div>
            <w:div w:id="583343254">
              <w:marLeft w:val="0"/>
              <w:marRight w:val="0"/>
              <w:marTop w:val="0"/>
              <w:marBottom w:val="0"/>
              <w:divBdr>
                <w:top w:val="none" w:sz="0" w:space="0" w:color="auto"/>
                <w:left w:val="none" w:sz="0" w:space="0" w:color="auto"/>
                <w:bottom w:val="none" w:sz="0" w:space="0" w:color="auto"/>
                <w:right w:val="none" w:sz="0" w:space="0" w:color="auto"/>
              </w:divBdr>
            </w:div>
            <w:div w:id="1008407437">
              <w:marLeft w:val="0"/>
              <w:marRight w:val="0"/>
              <w:marTop w:val="0"/>
              <w:marBottom w:val="0"/>
              <w:divBdr>
                <w:top w:val="none" w:sz="0" w:space="0" w:color="auto"/>
                <w:left w:val="none" w:sz="0" w:space="0" w:color="auto"/>
                <w:bottom w:val="none" w:sz="0" w:space="0" w:color="auto"/>
                <w:right w:val="none" w:sz="0" w:space="0" w:color="auto"/>
              </w:divBdr>
            </w:div>
            <w:div w:id="170440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3231">
      <w:bodyDiv w:val="1"/>
      <w:marLeft w:val="0"/>
      <w:marRight w:val="0"/>
      <w:marTop w:val="0"/>
      <w:marBottom w:val="0"/>
      <w:divBdr>
        <w:top w:val="none" w:sz="0" w:space="0" w:color="auto"/>
        <w:left w:val="none" w:sz="0" w:space="0" w:color="auto"/>
        <w:bottom w:val="none" w:sz="0" w:space="0" w:color="auto"/>
        <w:right w:val="none" w:sz="0" w:space="0" w:color="auto"/>
      </w:divBdr>
    </w:div>
    <w:div w:id="1393310876">
      <w:bodyDiv w:val="1"/>
      <w:marLeft w:val="0"/>
      <w:marRight w:val="0"/>
      <w:marTop w:val="0"/>
      <w:marBottom w:val="0"/>
      <w:divBdr>
        <w:top w:val="none" w:sz="0" w:space="0" w:color="auto"/>
        <w:left w:val="none" w:sz="0" w:space="0" w:color="auto"/>
        <w:bottom w:val="none" w:sz="0" w:space="0" w:color="auto"/>
        <w:right w:val="none" w:sz="0" w:space="0" w:color="auto"/>
      </w:divBdr>
      <w:divsChild>
        <w:div w:id="547499967">
          <w:marLeft w:val="0"/>
          <w:marRight w:val="0"/>
          <w:marTop w:val="0"/>
          <w:marBottom w:val="0"/>
          <w:divBdr>
            <w:top w:val="none" w:sz="0" w:space="0" w:color="auto"/>
            <w:left w:val="none" w:sz="0" w:space="0" w:color="auto"/>
            <w:bottom w:val="none" w:sz="0" w:space="0" w:color="auto"/>
            <w:right w:val="none" w:sz="0" w:space="0" w:color="auto"/>
          </w:divBdr>
        </w:div>
      </w:divsChild>
    </w:div>
    <w:div w:id="1743987475">
      <w:bodyDiv w:val="1"/>
      <w:marLeft w:val="0"/>
      <w:marRight w:val="0"/>
      <w:marTop w:val="0"/>
      <w:marBottom w:val="0"/>
      <w:divBdr>
        <w:top w:val="none" w:sz="0" w:space="0" w:color="auto"/>
        <w:left w:val="none" w:sz="0" w:space="0" w:color="auto"/>
        <w:bottom w:val="none" w:sz="0" w:space="0" w:color="auto"/>
        <w:right w:val="none" w:sz="0" w:space="0" w:color="auto"/>
      </w:divBdr>
      <w:divsChild>
        <w:div w:id="438836349">
          <w:marLeft w:val="0"/>
          <w:marRight w:val="0"/>
          <w:marTop w:val="0"/>
          <w:marBottom w:val="0"/>
          <w:divBdr>
            <w:top w:val="none" w:sz="0" w:space="0" w:color="auto"/>
            <w:left w:val="none" w:sz="0" w:space="0" w:color="auto"/>
            <w:bottom w:val="none" w:sz="0" w:space="0" w:color="auto"/>
            <w:right w:val="none" w:sz="0" w:space="0" w:color="auto"/>
          </w:divBdr>
          <w:divsChild>
            <w:div w:id="1298994383">
              <w:marLeft w:val="0"/>
              <w:marRight w:val="0"/>
              <w:marTop w:val="0"/>
              <w:marBottom w:val="0"/>
              <w:divBdr>
                <w:top w:val="none" w:sz="0" w:space="0" w:color="auto"/>
                <w:left w:val="none" w:sz="0" w:space="0" w:color="auto"/>
                <w:bottom w:val="none" w:sz="0" w:space="0" w:color="auto"/>
                <w:right w:val="none" w:sz="0" w:space="0" w:color="auto"/>
              </w:divBdr>
            </w:div>
            <w:div w:id="1493254627">
              <w:marLeft w:val="0"/>
              <w:marRight w:val="0"/>
              <w:marTop w:val="0"/>
              <w:marBottom w:val="0"/>
              <w:divBdr>
                <w:top w:val="none" w:sz="0" w:space="0" w:color="auto"/>
                <w:left w:val="none" w:sz="0" w:space="0" w:color="auto"/>
                <w:bottom w:val="none" w:sz="0" w:space="0" w:color="auto"/>
                <w:right w:val="none" w:sz="0" w:space="0" w:color="auto"/>
              </w:divBdr>
            </w:div>
            <w:div w:id="1577202688">
              <w:marLeft w:val="0"/>
              <w:marRight w:val="0"/>
              <w:marTop w:val="0"/>
              <w:marBottom w:val="0"/>
              <w:divBdr>
                <w:top w:val="none" w:sz="0" w:space="0" w:color="auto"/>
                <w:left w:val="none" w:sz="0" w:space="0" w:color="auto"/>
                <w:bottom w:val="none" w:sz="0" w:space="0" w:color="auto"/>
                <w:right w:val="none" w:sz="0" w:space="0" w:color="auto"/>
              </w:divBdr>
            </w:div>
            <w:div w:id="1725911652">
              <w:marLeft w:val="0"/>
              <w:marRight w:val="0"/>
              <w:marTop w:val="0"/>
              <w:marBottom w:val="0"/>
              <w:divBdr>
                <w:top w:val="none" w:sz="0" w:space="0" w:color="auto"/>
                <w:left w:val="none" w:sz="0" w:space="0" w:color="auto"/>
                <w:bottom w:val="none" w:sz="0" w:space="0" w:color="auto"/>
                <w:right w:val="none" w:sz="0" w:space="0" w:color="auto"/>
              </w:divBdr>
            </w:div>
            <w:div w:id="1852988623">
              <w:marLeft w:val="0"/>
              <w:marRight w:val="0"/>
              <w:marTop w:val="0"/>
              <w:marBottom w:val="0"/>
              <w:divBdr>
                <w:top w:val="none" w:sz="0" w:space="0" w:color="auto"/>
                <w:left w:val="none" w:sz="0" w:space="0" w:color="auto"/>
                <w:bottom w:val="none" w:sz="0" w:space="0" w:color="auto"/>
                <w:right w:val="none" w:sz="0" w:space="0" w:color="auto"/>
              </w:divBdr>
            </w:div>
            <w:div w:id="19923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89629">
      <w:bodyDiv w:val="1"/>
      <w:marLeft w:val="0"/>
      <w:marRight w:val="0"/>
      <w:marTop w:val="0"/>
      <w:marBottom w:val="0"/>
      <w:divBdr>
        <w:top w:val="none" w:sz="0" w:space="0" w:color="auto"/>
        <w:left w:val="none" w:sz="0" w:space="0" w:color="auto"/>
        <w:bottom w:val="none" w:sz="0" w:space="0" w:color="auto"/>
        <w:right w:val="none" w:sz="0" w:space="0" w:color="auto"/>
      </w:divBdr>
    </w:div>
    <w:div w:id="1884826382">
      <w:bodyDiv w:val="1"/>
      <w:marLeft w:val="0"/>
      <w:marRight w:val="0"/>
      <w:marTop w:val="0"/>
      <w:marBottom w:val="0"/>
      <w:divBdr>
        <w:top w:val="none" w:sz="0" w:space="0" w:color="auto"/>
        <w:left w:val="none" w:sz="0" w:space="0" w:color="auto"/>
        <w:bottom w:val="none" w:sz="0" w:space="0" w:color="auto"/>
        <w:right w:val="none" w:sz="0" w:space="0" w:color="auto"/>
      </w:divBdr>
      <w:divsChild>
        <w:div w:id="136263353">
          <w:marLeft w:val="0"/>
          <w:marRight w:val="0"/>
          <w:marTop w:val="0"/>
          <w:marBottom w:val="0"/>
          <w:divBdr>
            <w:top w:val="none" w:sz="0" w:space="0" w:color="auto"/>
            <w:left w:val="none" w:sz="0" w:space="0" w:color="auto"/>
            <w:bottom w:val="none" w:sz="0" w:space="0" w:color="auto"/>
            <w:right w:val="none" w:sz="0" w:space="0" w:color="auto"/>
          </w:divBdr>
        </w:div>
      </w:divsChild>
    </w:div>
    <w:div w:id="2005665902">
      <w:bodyDiv w:val="1"/>
      <w:marLeft w:val="0"/>
      <w:marRight w:val="0"/>
      <w:marTop w:val="0"/>
      <w:marBottom w:val="0"/>
      <w:divBdr>
        <w:top w:val="none" w:sz="0" w:space="0" w:color="auto"/>
        <w:left w:val="none" w:sz="0" w:space="0" w:color="auto"/>
        <w:bottom w:val="none" w:sz="0" w:space="0" w:color="auto"/>
        <w:right w:val="none" w:sz="0" w:space="0" w:color="auto"/>
      </w:divBdr>
      <w:divsChild>
        <w:div w:id="360010461">
          <w:marLeft w:val="0"/>
          <w:marRight w:val="0"/>
          <w:marTop w:val="0"/>
          <w:marBottom w:val="0"/>
          <w:divBdr>
            <w:top w:val="none" w:sz="0" w:space="0" w:color="auto"/>
            <w:left w:val="none" w:sz="0" w:space="0" w:color="auto"/>
            <w:bottom w:val="none" w:sz="0" w:space="0" w:color="auto"/>
            <w:right w:val="none" w:sz="0" w:space="0" w:color="auto"/>
          </w:divBdr>
          <w:divsChild>
            <w:div w:id="715549299">
              <w:marLeft w:val="0"/>
              <w:marRight w:val="0"/>
              <w:marTop w:val="0"/>
              <w:marBottom w:val="0"/>
              <w:divBdr>
                <w:top w:val="none" w:sz="0" w:space="0" w:color="auto"/>
                <w:left w:val="none" w:sz="0" w:space="0" w:color="auto"/>
                <w:bottom w:val="none" w:sz="0" w:space="0" w:color="auto"/>
                <w:right w:val="none" w:sz="0" w:space="0" w:color="auto"/>
              </w:divBdr>
            </w:div>
            <w:div w:id="980814649">
              <w:marLeft w:val="0"/>
              <w:marRight w:val="0"/>
              <w:marTop w:val="0"/>
              <w:marBottom w:val="0"/>
              <w:divBdr>
                <w:top w:val="none" w:sz="0" w:space="0" w:color="auto"/>
                <w:left w:val="none" w:sz="0" w:space="0" w:color="auto"/>
                <w:bottom w:val="none" w:sz="0" w:space="0" w:color="auto"/>
                <w:right w:val="none" w:sz="0" w:space="0" w:color="auto"/>
              </w:divBdr>
            </w:div>
            <w:div w:id="1385635850">
              <w:marLeft w:val="0"/>
              <w:marRight w:val="0"/>
              <w:marTop w:val="0"/>
              <w:marBottom w:val="0"/>
              <w:divBdr>
                <w:top w:val="none" w:sz="0" w:space="0" w:color="auto"/>
                <w:left w:val="none" w:sz="0" w:space="0" w:color="auto"/>
                <w:bottom w:val="none" w:sz="0" w:space="0" w:color="auto"/>
                <w:right w:val="none" w:sz="0" w:space="0" w:color="auto"/>
              </w:divBdr>
            </w:div>
            <w:div w:id="1504128411">
              <w:marLeft w:val="0"/>
              <w:marRight w:val="0"/>
              <w:marTop w:val="0"/>
              <w:marBottom w:val="0"/>
              <w:divBdr>
                <w:top w:val="none" w:sz="0" w:space="0" w:color="auto"/>
                <w:left w:val="none" w:sz="0" w:space="0" w:color="auto"/>
                <w:bottom w:val="none" w:sz="0" w:space="0" w:color="auto"/>
                <w:right w:val="none" w:sz="0" w:space="0" w:color="auto"/>
              </w:divBdr>
            </w:div>
            <w:div w:id="1599556436">
              <w:marLeft w:val="0"/>
              <w:marRight w:val="0"/>
              <w:marTop w:val="0"/>
              <w:marBottom w:val="0"/>
              <w:divBdr>
                <w:top w:val="none" w:sz="0" w:space="0" w:color="auto"/>
                <w:left w:val="none" w:sz="0" w:space="0" w:color="auto"/>
                <w:bottom w:val="none" w:sz="0" w:space="0" w:color="auto"/>
                <w:right w:val="none" w:sz="0" w:space="0" w:color="auto"/>
              </w:divBdr>
            </w:div>
            <w:div w:id="18233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v.wales/docs%20det/publications/141209-active-travel-design-guidance.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content.tfl.gov.uk/tfl-urban-motorcycle-design-handbook.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ransportplanning@gov.wal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torcycleguidelines.org.uk/the-guidelines/introduction/" TargetMode="External"/><Relationship Id="rId5" Type="http://schemas.openxmlformats.org/officeDocument/2006/relationships/settings" Target="settings.xml"/><Relationship Id="rId15" Type="http://schemas.openxmlformats.org/officeDocument/2006/relationships/hyperlink" Target="mailto:transportplanning@gov.wales" TargetMode="External"/><Relationship Id="rId23" Type="http://schemas.openxmlformats.org/officeDocument/2006/relationships/theme" Target="theme/theme1.xml"/><Relationship Id="rId10" Type="http://schemas.openxmlformats.org/officeDocument/2006/relationships/hyperlink" Target="http://gov.wales/docs/dsjlg/publications/150623-guide-to-the-fg-act-en.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beta.gov.wales/welsh-transport-appraisal-guidance-weltag" TargetMode="External"/><Relationship Id="rId14" Type="http://schemas.openxmlformats.org/officeDocument/2006/relationships/hyperlink" Target="mailto:transportplanning@gov.wal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EA484-7C61-43E5-9FCE-2A57E395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E6B6B965</Template>
  <TotalTime>1</TotalTime>
  <Pages>8</Pages>
  <Words>2148</Words>
  <Characters>12666</Characters>
  <Application>Microsoft Office Word</Application>
  <DocSecurity>4</DocSecurity>
  <Lines>105</Lines>
  <Paragraphs>29</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BUSINESS PLAN GUIDELINES</vt:lpstr>
      <vt:lpstr>BUSINESS PLAN GUIDELINES</vt:lpstr>
    </vt:vector>
  </TitlesOfParts>
  <Company>Welsh Assembly Government</Company>
  <LinksUpToDate>false</LinksUpToDate>
  <CharactersWithSpaces>14785</CharactersWithSpaces>
  <SharedDoc>false</SharedDoc>
  <HLinks>
    <vt:vector size="42" baseType="variant">
      <vt:variant>
        <vt:i4>1114163</vt:i4>
      </vt:variant>
      <vt:variant>
        <vt:i4>18</vt:i4>
      </vt:variant>
      <vt:variant>
        <vt:i4>0</vt:i4>
      </vt:variant>
      <vt:variant>
        <vt:i4>5</vt:i4>
      </vt:variant>
      <vt:variant>
        <vt:lpwstr>mailto:transportplanning@wales.gsi.gov.uk</vt:lpwstr>
      </vt:variant>
      <vt:variant>
        <vt:lpwstr/>
      </vt:variant>
      <vt:variant>
        <vt:i4>1114163</vt:i4>
      </vt:variant>
      <vt:variant>
        <vt:i4>15</vt:i4>
      </vt:variant>
      <vt:variant>
        <vt:i4>0</vt:i4>
      </vt:variant>
      <vt:variant>
        <vt:i4>5</vt:i4>
      </vt:variant>
      <vt:variant>
        <vt:lpwstr>mailto:transportplanning@wales.gsi.gov.uk</vt:lpwstr>
      </vt:variant>
      <vt:variant>
        <vt:lpwstr/>
      </vt:variant>
      <vt:variant>
        <vt:i4>1114163</vt:i4>
      </vt:variant>
      <vt:variant>
        <vt:i4>12</vt:i4>
      </vt:variant>
      <vt:variant>
        <vt:i4>0</vt:i4>
      </vt:variant>
      <vt:variant>
        <vt:i4>5</vt:i4>
      </vt:variant>
      <vt:variant>
        <vt:lpwstr>mailto:transportplanning@wales.gsi.gov.uk</vt:lpwstr>
      </vt:variant>
      <vt:variant>
        <vt:lpwstr/>
      </vt:variant>
      <vt:variant>
        <vt:i4>1114163</vt:i4>
      </vt:variant>
      <vt:variant>
        <vt:i4>9</vt:i4>
      </vt:variant>
      <vt:variant>
        <vt:i4>0</vt:i4>
      </vt:variant>
      <vt:variant>
        <vt:i4>5</vt:i4>
      </vt:variant>
      <vt:variant>
        <vt:lpwstr>mailto:transportplanning@wales.gsi.gov.uk</vt:lpwstr>
      </vt:variant>
      <vt:variant>
        <vt:lpwstr/>
      </vt:variant>
      <vt:variant>
        <vt:i4>1114163</vt:i4>
      </vt:variant>
      <vt:variant>
        <vt:i4>6</vt:i4>
      </vt:variant>
      <vt:variant>
        <vt:i4>0</vt:i4>
      </vt:variant>
      <vt:variant>
        <vt:i4>5</vt:i4>
      </vt:variant>
      <vt:variant>
        <vt:lpwstr>mailto:transportplanning@wales.gsi.gov.uk</vt:lpwstr>
      </vt:variant>
      <vt:variant>
        <vt:lpwstr/>
      </vt:variant>
      <vt:variant>
        <vt:i4>1114163</vt:i4>
      </vt:variant>
      <vt:variant>
        <vt:i4>3</vt:i4>
      </vt:variant>
      <vt:variant>
        <vt:i4>0</vt:i4>
      </vt:variant>
      <vt:variant>
        <vt:i4>5</vt:i4>
      </vt:variant>
      <vt:variant>
        <vt:lpwstr>mailto:transportplanning@wales.gsi.gov.uk</vt:lpwstr>
      </vt:variant>
      <vt:variant>
        <vt:lpwstr/>
      </vt:variant>
      <vt:variant>
        <vt:i4>1114163</vt:i4>
      </vt:variant>
      <vt:variant>
        <vt:i4>0</vt:i4>
      </vt:variant>
      <vt:variant>
        <vt:i4>0</vt:i4>
      </vt:variant>
      <vt:variant>
        <vt:i4>5</vt:i4>
      </vt:variant>
      <vt:variant>
        <vt:lpwstr>mailto:transportplanning@wales.gsi.gov.uk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GUIDELINES</dc:title>
  <dc:creator>rowlandsd</dc:creator>
  <cp:lastModifiedBy>Allan, Roland (OFMCO - Communications)</cp:lastModifiedBy>
  <cp:revision>2</cp:revision>
  <cp:lastPrinted>2017-12-06T14:16:00Z</cp:lastPrinted>
  <dcterms:created xsi:type="dcterms:W3CDTF">2017-12-20T12:37:00Z</dcterms:created>
  <dcterms:modified xsi:type="dcterms:W3CDTF">2017-12-20T12:37:00Z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A20167450</vt:lpwstr>
  </property>
  <property fmtid="{D5CDD505-2E9C-101B-9397-08002B2CF9AE}" pid="3" name="Objective-Title">
    <vt:lpwstr>RSG &amp; SRIC - Application Guidance 2018-19 - English</vt:lpwstr>
  </property>
  <property fmtid="{D5CDD505-2E9C-101B-9397-08002B2CF9AE}" pid="4" name="Objective-Comment">
    <vt:lpwstr/>
  </property>
  <property fmtid="{D5CDD505-2E9C-101B-9397-08002B2CF9AE}" pid="5" name="Objective-CreationStamp">
    <vt:filetime>2017-12-06T16:12:19Z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2017-12-19T10:48:21Z</vt:filetime>
  </property>
  <property fmtid="{D5CDD505-2E9C-101B-9397-08002B2CF9AE}" pid="9" name="Objective-ModificationStamp">
    <vt:filetime>2017-12-19T10:48:21Z</vt:filetime>
  </property>
  <property fmtid="{D5CDD505-2E9C-101B-9397-08002B2CF9AE}" pid="10" name="Objective-Owner">
    <vt:lpwstr>Cummings, Nicola (ESNR-Strategy-Transport Policy, Planning &amp; Partnerships)</vt:lpwstr>
  </property>
  <property fmtid="{D5CDD505-2E9C-101B-9397-08002B2CF9AE}" pid="11" name="Objective-Path">
    <vt:lpwstr>Objective Global Folder:Business File Plan:Economy, Skills &amp; Natural Resources (ESNR):Economy, Skills &amp; Natural Resources (ESNR) - Economic Infrastructure - Transport:1 - Save:Transport - Air, Rail &amp; Planning:Transport Planning Unit - File List:Road Safet</vt:lpwstr>
  </property>
  <property fmtid="{D5CDD505-2E9C-101B-9397-08002B2CF9AE}" pid="12" name="Objective-Parent">
    <vt:lpwstr>Transport - Road Safety Grant - Forms &amp; Guidance - FY2018-2019</vt:lpwstr>
  </property>
  <property fmtid="{D5CDD505-2E9C-101B-9397-08002B2CF9AE}" pid="13" name="Objective-State">
    <vt:lpwstr>Published</vt:lpwstr>
  </property>
  <property fmtid="{D5CDD505-2E9C-101B-9397-08002B2CF9AE}" pid="14" name="Objective-Version">
    <vt:lpwstr>10.0</vt:lpwstr>
  </property>
  <property fmtid="{D5CDD505-2E9C-101B-9397-08002B2CF9AE}" pid="15" name="Objective-VersionNumber">
    <vt:r8>12</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lpwstr/>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ies>
</file>